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36"/>
        </w:rPr>
      </w:pPr>
      <w:r>
        <w:rPr>
          <w:kern w:val="36"/>
        </w:rPr>
        <w:t>《民航基础》课程教学标准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234"/>
        <w:gridCol w:w="42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课程编码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019436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课程名称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</w:t>
            </w:r>
          </w:p>
        </w:tc>
      </w:tr>
    </w:tbl>
    <w:p>
      <w:pPr>
        <w:pStyle w:val="3"/>
      </w:pPr>
      <w:r>
        <w:br w:type="textWrapping"/>
      </w:r>
      <w:r>
        <w:t>一、课程定位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 《民航概论》是我院空中乘务专业的一门专业必修课程。注重学生专业基础知识的传授。本课程主要内容是在航空运输系统的大系统范围内介绍民用航空器、航空器活动的环境及导航、空中交通管理、机场及运行等方面的基本知识。学生通过本课程的学习以及认知实践，能全面了解航空运输系统的总体情况，以及民用航空发展中的问题、限制、前景和所遇到的挑战，同时掌握民航各部门运作方法的基础知识，树立全局观点，使学生心有全貌，从而能从大局出发以更广阔的视野考虑问题；掌握飞行组织与实施过程，了解民航系统内外联系，培养行业的紧密协作、严格纪律的民航作风和民航意识；树立安全、高效、经济的民航意识，认识到民航业的需求，以便使学生做好自我定位，更好的服务于民航业。</w:t>
            </w:r>
          </w:p>
        </w:tc>
      </w:tr>
    </w:tbl>
    <w:p>
      <w:pPr>
        <w:pStyle w:val="3"/>
      </w:pPr>
      <w:r>
        <w:br w:type="textWrapping"/>
      </w:r>
      <w:r>
        <w:t>二、设计思路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 以学生就方向及行业需求为导向，以培养学生专业职业技能为重点，专注于学生职业素质培养和职业能力提升，基于空中乘务专业学生工作过程及工作任务进行课程开发设计，选取该专业学生就业需要具备的专业基础知识作为切入点，将行业发展动态及就业岗位需求引入学习内容，构建空中乘务专业民航概论教学课程体系。实现工作任务与教学方法有机结合，有侧重、有重点地为学生搭建实用、实时的知识和技能框架体系，充分体现了该课程的专业性、职业性和实用性。</w:t>
            </w:r>
          </w:p>
        </w:tc>
      </w:tr>
    </w:tbl>
    <w:p>
      <w:pPr>
        <w:pStyle w:val="3"/>
      </w:pPr>
      <w:r>
        <w:br w:type="textWrapping"/>
      </w:r>
      <w:r>
        <w:t>三、课程目标</w:t>
      </w:r>
    </w:p>
    <w:p>
      <w:pPr>
        <w:pStyle w:val="4"/>
      </w:pPr>
      <w:r>
        <w:t>1、知识目标（专业能力目标）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3"/>
        <w:gridCol w:w="7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熟悉民用航空器的基本知识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掌握航空运输的特点及规律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全面了解我国民航系统的发展情况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认识民航环境管理</w:t>
            </w:r>
          </w:p>
        </w:tc>
      </w:tr>
    </w:tbl>
    <w:p>
      <w:pPr>
        <w:pStyle w:val="4"/>
      </w:pPr>
      <w:r>
        <w:t>2、素质目标（社会能力目标）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3"/>
        <w:gridCol w:w="7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熟悉民用航空器的客舱设备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解决问题的能力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团结协作能力</w:t>
            </w:r>
          </w:p>
        </w:tc>
      </w:tr>
    </w:tbl>
    <w:p>
      <w:pPr>
        <w:pStyle w:val="4"/>
      </w:pPr>
      <w:r>
        <w:t>3、能力目标（方法能力目标）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3"/>
        <w:gridCol w:w="7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具备民航服务人员的基础知识素养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掌握空中交通管理的程序和方法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熟悉民航货物运输业务流程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熟悉民航旅客运输业务流程</w:t>
            </w:r>
          </w:p>
        </w:tc>
      </w:tr>
    </w:tbl>
    <w:p>
      <w:pPr>
        <w:pStyle w:val="3"/>
      </w:pPr>
      <w:r>
        <w:br w:type="textWrapping"/>
      </w:r>
      <w:r>
        <w:t>四、教学内容与学时分配</w:t>
      </w:r>
    </w:p>
    <w:p>
      <w:pPr>
        <w:pStyle w:val="4"/>
      </w:pPr>
      <w:r>
        <w:t>1、学习情境安排及学时分配</w:t>
      </w:r>
    </w:p>
    <w:p>
      <w:r>
        <w:t xml:space="preserve">●项目-任务    ○章-节    ○情境-任务    ○任务-子任务    </w:t>
      </w:r>
    </w:p>
    <w:p>
      <w:pPr>
        <w:pStyle w:val="5"/>
      </w:pPr>
      <w:r>
        <w:t>（1）学习情境设置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1"/>
        <w:gridCol w:w="5640"/>
        <w:gridCol w:w="1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民用航空认知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□机动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民航环境管理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□机动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认识民航业务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□机动</w:t>
            </w:r>
          </w:p>
        </w:tc>
      </w:tr>
    </w:tbl>
    <w:p>
      <w:pPr>
        <w:pStyle w:val="5"/>
      </w:pPr>
      <w:r>
        <w:t>（2）学习情境任务安排及学时分配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450"/>
        <w:gridCol w:w="959"/>
        <w:gridCol w:w="4128"/>
        <w:gridCol w:w="9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任务序号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任务名称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项目1 - 民用航空认知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认识民航系统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认识民用航空器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项目2 - 民航环境管理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空中交通管理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项目3 - 认识民航业务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民航客货运输业务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民航客舱管理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</w:tbl>
    <w:p>
      <w:pPr>
        <w:pStyle w:val="4"/>
      </w:pPr>
      <w:r>
        <w:br w:type="textWrapping"/>
      </w:r>
      <w:r>
        <w:t>2、学习情境教学设计</w:t>
      </w:r>
    </w:p>
    <w:p>
      <w:pPr>
        <w:pStyle w:val="5"/>
      </w:pPr>
      <w:r>
        <w:br w:type="textWrapping"/>
      </w:r>
      <w:r>
        <w:t>项目1 - 任务1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7"/>
        <w:gridCol w:w="929"/>
        <w:gridCol w:w="959"/>
        <w:gridCol w:w="1394"/>
        <w:gridCol w:w="957"/>
        <w:gridCol w:w="3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民用航空认知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认识民航系统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明确民用航空的基本概念，了解民航发展历程，掌握中国民航业未来发展趋势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民用航空基本概念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民用航空的种类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我国民用航空历史重要人物和事件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中国民航发展趋势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民用航空系统的主要构成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通用航空适用范围分析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学习本课程的主要方法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明确本课程主要学习内容框架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明确学习本课程的目的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明确空乘服务工作职责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工作服务不卑不亢，具有良好政治素养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具备捍卫国家主权意识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拥护中国共产党的领导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以热爱祖国为第一要义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责任意识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安全意识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大国意识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服务意识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工匠精神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专业基本认知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民航服务基本礼仪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空乘专业行业知识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实训室或多媒体教室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过程考核，包括作业考核、课堂汇报考核、提问结果考核、出勤考核</w:t>
            </w:r>
          </w:p>
        </w:tc>
      </w:tr>
    </w:tbl>
    <w:p>
      <w:pPr>
        <w:pStyle w:val="5"/>
      </w:pPr>
      <w:r>
        <w:br w:type="textWrapping"/>
      </w:r>
      <w:r>
        <w:t>项目1 - 任务2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7"/>
        <w:gridCol w:w="929"/>
        <w:gridCol w:w="959"/>
        <w:gridCol w:w="1394"/>
        <w:gridCol w:w="957"/>
        <w:gridCol w:w="3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民用航空认知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认识民用航空器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o明确民用航空器的类型，了解民用航空器的基本构造，理解航空器飞行原理，了解飞机的飞行控制及机载设备系统 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飞机的机体构造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飞机的机载设备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飞机的动力装置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飞机飞行的力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飞机起落架装置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飞机的飞行性能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飞机的座舱环境系统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飞机的设计和生产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飞机型号及类型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飞机的客舱内部构造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大气的基本性质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飞机的飞行过程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飞机的飞行控制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飞机的飞行原理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认识机体的各个组成部分及功用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明确飞机飞行原理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掌握飞机的飞行过程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明确大气的性质对飞机飞行造成的影响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了解飞机座舱环境系统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熟悉飞机起落架装置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理解飞机飞行的升力和阻力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熟悉飞机的客舱内部构造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明确空乘服务工作职责，以热爱祖国为第一要义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工作服务不卑不亢，具有良好政治素养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具备捍卫国家主权意识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拥护中国共产党的领导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责任意识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服务意识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安全意识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大国精神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5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工匠精神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5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热爱祖国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</w:t>
            </w:r>
          </w:p>
        </w:tc>
        <w:tc>
          <w:tcPr>
            <w:tcW w:w="5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防疫意识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5653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拼搏精神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勤奋刻苦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时间观念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自律精神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道德意识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不畏艰难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奋斗精神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吃苦耐劳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团队精神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民航服务基本礼仪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大气基本知识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空乘专业行业知识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实训室或多媒体教室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过程考核，包括作业考核、课堂汇报考核、提问结果考核、出勤考核</w:t>
            </w:r>
          </w:p>
        </w:tc>
      </w:tr>
    </w:tbl>
    <w:p>
      <w:pPr>
        <w:pStyle w:val="5"/>
      </w:pPr>
      <w:r>
        <w:br w:type="textWrapping"/>
      </w:r>
      <w:r>
        <w:t>项目2 - 任务1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8"/>
        <w:gridCol w:w="930"/>
        <w:gridCol w:w="960"/>
        <w:gridCol w:w="1395"/>
        <w:gridCol w:w="958"/>
        <w:gridCol w:w="32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2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民航环境管理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任务1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机场管理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掌握机场基本概念及构成构成，了解机场的管理和运行，明确机场的地面服务，理解机场的安检服务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机场基本概念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机场的基本构成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机场的管理和运行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机场的地面服务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机场的安检服务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机场的构成要素及部门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机场的管理体制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机场运行模式剖析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机场地面服务流程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机场安检服务要求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明确空乘服务工作职责，以热爱祖国为第一要义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工作服务不卑不亢，具有良好政治素养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具备捍卫国家主权意识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拥护中国共产党的领导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团队精神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团结意识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责任意识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安全意识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服务意识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勤奋刻苦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民航服务基本礼仪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机场常识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空乘专业行业知识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实训室或多媒体教室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过程考核，包括作业考核、课堂汇报考核、提问结果考核、出勤考核</w:t>
            </w:r>
          </w:p>
        </w:tc>
      </w:tr>
    </w:tbl>
    <w:p>
      <w:pPr>
        <w:pStyle w:val="5"/>
      </w:pPr>
      <w:r>
        <w:br w:type="textWrapping"/>
      </w:r>
      <w:r>
        <w:t>项目2 - 任务2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8"/>
        <w:gridCol w:w="930"/>
        <w:gridCol w:w="958"/>
        <w:gridCol w:w="1396"/>
        <w:gridCol w:w="958"/>
        <w:gridCol w:w="3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2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民航环境管理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2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空中交通管理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空域管理与空中交通流量管理，飞行规则，空中交通管制服务，航行情报服务，新航行系统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空中交通管制相关概念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空中交通管制基本构成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空管中的飞行规则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空管服务内容和范围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空域管理与服务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空中交通管制基本服务范围剖析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飞行规则种类及异同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明确空乘服务工作职责，以热爱祖国为第一要义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工作服务不卑不亢，具有良好政治素养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具备捍卫国家主权意识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拥护中国共产党的领导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团队精神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创新精神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工匠精神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大国意识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服务意识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民航服务基本礼仪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空乘专业行业知识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实训室或多媒体教室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过程考核，包括作业考核、课堂汇报考核、提问结果考核、出勤考核</w:t>
            </w:r>
          </w:p>
        </w:tc>
      </w:tr>
    </w:tbl>
    <w:p>
      <w:pPr>
        <w:pStyle w:val="5"/>
      </w:pPr>
      <w:r>
        <w:br w:type="textWrapping"/>
      </w:r>
      <w:r>
        <w:t>项目3 - 任务1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7"/>
        <w:gridCol w:w="929"/>
        <w:gridCol w:w="959"/>
        <w:gridCol w:w="1394"/>
        <w:gridCol w:w="957"/>
        <w:gridCol w:w="3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项目3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认识民航业务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民航客货运输业务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民航一般旅客运输，民航一般货物运输，民航特殊旅客运输，民航特种货物运输，航空运输管理体系，航空运输企业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民航运输的一般概念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民航运输的特点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民航运输的基本组成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民航运输的作用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民航一般旅客运输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民航客运相关规定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民航一般货物运输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民航货运先关规定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民航特殊旅客运输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民航特种货物运输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航空运输管理体系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航空运输企业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民航运输发展趋势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民航运输一般规定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民航特殊旅客的类型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民航特种货物的类型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民航特殊旅客的服务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民航特种货物运输服务要求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民航一般客运服务流程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民航一般货运服务流程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民航运输发展趋势分析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明确空乘服务工作职责，以热爱祖国为第一要义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工作服务不卑不亢，具有良好政治素养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具备捍卫国家主权意识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拥护中国共产党的领导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团队精神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工匠精神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服务意识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爱国情怀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防疫意识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安全意识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责任意识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团结协作精神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吃苦耐劳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坚强的意志力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拼搏精神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合作意识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自律精神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时间意识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大国意识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道德意识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民航服务基本礼仪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空乘专业行业知识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实训室或多媒体教室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过程考核，包括作业考核、课堂汇报考核、提问结果考核、出勤考核</w:t>
            </w:r>
          </w:p>
        </w:tc>
      </w:tr>
    </w:tbl>
    <w:p>
      <w:pPr>
        <w:pStyle w:val="5"/>
      </w:pPr>
      <w:r>
        <w:br w:type="textWrapping"/>
      </w:r>
      <w:r>
        <w:t>项目3 - 任务2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7"/>
        <w:gridCol w:w="929"/>
        <w:gridCol w:w="959"/>
        <w:gridCol w:w="1394"/>
        <w:gridCol w:w="957"/>
        <w:gridCol w:w="3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项目3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认识民航业务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民航客舱管理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 机组资源管理，客舱设备管理，应急设备管理，客舱安全管理，机上应急处置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机组资源管理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客舱设备管理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应急设备管理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客舱安全管理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机上应急处置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机组资源的构成及管理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熟悉客舱设备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明确机上应急设备的位置和使用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机上安全管理标准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明确空乘服务工作职责，以热爱祖国为第一要义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工作服务不卑不亢，具有良好政治素养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具备捍卫国家主权意识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拥护中国共产党的领导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团队精神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合作精神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拼搏精神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防疫意识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安全意识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大国意识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民航服务基本礼仪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民航基础知识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空乘专业行业知识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实训室或多媒体教室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过程考核，包括作业考核、课堂汇报考核、提问结果考核、出勤考核</w:t>
            </w:r>
          </w:p>
        </w:tc>
      </w:tr>
    </w:tbl>
    <w:p>
      <w:pPr>
        <w:pStyle w:val="3"/>
      </w:pPr>
      <w:r>
        <w:br w:type="textWrapping"/>
      </w:r>
      <w:r>
        <w:t>五、教学实施方案设计</w:t>
      </w:r>
    </w:p>
    <w:p>
      <w:pPr>
        <w:pStyle w:val="5"/>
      </w:pPr>
      <w:r>
        <w:br w:type="textWrapping"/>
      </w:r>
      <w:r>
        <w:t>项目1 - 任务1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6"/>
        <w:gridCol w:w="930"/>
        <w:gridCol w:w="955"/>
        <w:gridCol w:w="1388"/>
        <w:gridCol w:w="955"/>
        <w:gridCol w:w="463"/>
        <w:gridCol w:w="1880"/>
        <w:gridCol w:w="9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民用航空认知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认识民航系统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民用航空的基本概念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民航发展历程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中国民航业未来发展趋势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视频短片、多媒体课件、图片、网络等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多媒体教学一体化设备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教师布置学习任务并分小组，提供搜集资料的方法，下发资讯单，学生分组研究资讯单中的问题并讨论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根据任务，确定将要学习和掌握的内容，分析知识基础，搜集相关资料，教师提供指导意见，小组明确学习计划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讨论并明确学习目标，  分析任务并归纳总结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分组进行学习，明确本学习目标的重要性 小组进行学习任务汇报讨论及总结归纳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1对资讯问题的准备情况及理解程度进行检查； 2．各小组整理总结出需要学习的知识和技能，组内自检和组间交叉检查。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方案论证法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成果分享法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</w:tbl>
    <w:p>
      <w:pPr>
        <w:pStyle w:val="5"/>
      </w:pPr>
      <w:r>
        <w:br w:type="textWrapping"/>
      </w:r>
      <w:r>
        <w:t>项目1 - 任务2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5"/>
        <w:gridCol w:w="931"/>
        <w:gridCol w:w="956"/>
        <w:gridCol w:w="1389"/>
        <w:gridCol w:w="956"/>
        <w:gridCol w:w="463"/>
        <w:gridCol w:w="1882"/>
        <w:gridCol w:w="9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民用航空认知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认识民用航空器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明确民用航空器的类型，了解民用航空器的基本构造，理解航空器飞行原理，了解飞机的飞行控制及机载设备系统 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航空器飞行原理 飞行控制及机载设备系统 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视频短片、多媒体课件、图片、网络等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多媒体教学一体化设备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根据任务，确定将要学习和掌握的内容，分析知识基础，搜集相关资料，教师提供指导意见，小组明确学习计划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讨论并明确学习目标，  分析任务并归纳总结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分组进行学习，明确本学习目标的重要性 小组进行学习任务汇报讨论及总结归纳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1对资讯问题的准备情况及理解程度进行检查； 2．各小组整理总结出需要学习的知识和技能，组内自检和组间交叉检查。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方案论证法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成果分享法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</w:tbl>
    <w:p>
      <w:pPr>
        <w:pStyle w:val="5"/>
      </w:pPr>
      <w:r>
        <w:br w:type="textWrapping"/>
      </w:r>
      <w:r>
        <w:t>项目2 - 任务1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6"/>
        <w:gridCol w:w="930"/>
        <w:gridCol w:w="955"/>
        <w:gridCol w:w="1388"/>
        <w:gridCol w:w="955"/>
        <w:gridCol w:w="463"/>
        <w:gridCol w:w="1880"/>
        <w:gridCol w:w="9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民航环境管理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机场管理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掌握机场基本概念及构成构成，了解机场的管理和运行，明确机场的地面服务，理解机场的安检服务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明确机场的地面服务 理解机场的安检服务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视频短片、多媒体课件、图片、网络等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多媒体教学一体化设备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根据任务，确定将要学习和掌握的内容，分析知识基础，搜集相关资料，教师提供指导意见，小组明确学习计划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讨论并明确学习目标，  分析任务并归纳总结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分组进行学习，明确本学习目标的重要性 小组进行学习任务汇报讨论及总结归纳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1对资讯问题的准备情况及理解程度进行检查； 2．各小组整理总结出需要学习的知识和技能，组内自检和组间交叉检查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方案论证法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成果分享法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</w:tbl>
    <w:p>
      <w:pPr>
        <w:pStyle w:val="5"/>
      </w:pPr>
      <w:r>
        <w:br w:type="textWrapping"/>
      </w:r>
      <w:r>
        <w:t>项目2 - 任务2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6"/>
        <w:gridCol w:w="930"/>
        <w:gridCol w:w="955"/>
        <w:gridCol w:w="1388"/>
        <w:gridCol w:w="955"/>
        <w:gridCol w:w="463"/>
        <w:gridCol w:w="1880"/>
        <w:gridCol w:w="9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民航环境管理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空中交通管理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空域管理与空中交通流量管理，飞行规则，空中交通管制服务，航行情报服务，新航行系统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空域管理与空中交通流量管理，飞行规则，空中交通管制服务，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视频短片、多媒体课件、图片、网络等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多媒体教学一体化设备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根据任务，确定将要学习和掌握的内容，分析知识基础，搜集相关资料，教师提供指导意见，小组明确学习计划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讨论并明确学习目标，  分析任务并归纳总结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分组进行学习，明确本学习目标的重要性 小组进行学习任务汇报讨论及总结归纳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1对资讯问题的准备情况及理解程度进行检查； 2．各小组整理总结出需要学习的知识和技能，组内自检和组间交叉检查。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方案论证法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成果分享法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</w:tbl>
    <w:p>
      <w:pPr>
        <w:pStyle w:val="5"/>
      </w:pPr>
      <w:r>
        <w:br w:type="textWrapping"/>
      </w:r>
      <w:r>
        <w:t>项目3 - 任务1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5"/>
        <w:gridCol w:w="931"/>
        <w:gridCol w:w="956"/>
        <w:gridCol w:w="1389"/>
        <w:gridCol w:w="956"/>
        <w:gridCol w:w="463"/>
        <w:gridCol w:w="1882"/>
        <w:gridCol w:w="9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项目3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认识民航业务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民航客货运输业务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民航一般旅客运输，民航一般货物运输，民航特殊旅客运输，民航特种货物运输，航空运输管理体系，航空运输企业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 民航特殊旅客运输，民航特种货物运输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视频短片、多媒体课件、图片、网络等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多媒体教学一体化设备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根据任务，确定将要学习和掌握的内容，分析知识基础，搜集相关资料，教师提供指导意见，小组明确学习计划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讨论并明确学习目标，  分析任务并归纳总结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分组进行学习，明确本学习目标的重要性 小组进行学习任务汇报讨论及总结归纳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1对资讯问题的准备情况及理解程度进行检查； 2．各小组整理总结出需要学习的知识和技能，组内自检和组间交叉检查。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方案论证法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成果分享法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</w:tbl>
    <w:p>
      <w:pPr>
        <w:pStyle w:val="5"/>
      </w:pPr>
      <w:r>
        <w:br w:type="textWrapping"/>
      </w:r>
      <w:r>
        <w:t>项目3 - 任务2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6"/>
        <w:gridCol w:w="930"/>
        <w:gridCol w:w="955"/>
        <w:gridCol w:w="1388"/>
        <w:gridCol w:w="955"/>
        <w:gridCol w:w="463"/>
        <w:gridCol w:w="1880"/>
        <w:gridCol w:w="9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项目3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认识民航业务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民航客舱管理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机组资源管理，客舱设备管理，应急设备管理，客舱安全管理，机上应急处置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 应急设备管理，客舱安全管理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视频短片、多媒体课件、图片、网络等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多媒体教学一体化设备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根据任务，确定将要学习和掌握的内容，分析知识基础，搜集相关资料，教师提供指导意见，小组明确学习计划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讨论并明确学习目标，  分析任务并归纳总结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分组进行学习，明确本学习目标的重要性 小组进行学习任务汇报讨论及总结归纳 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1对资讯问题的准备情况及理解程度进行检查； 2．各小组整理总结出需要学习的知识和技能，组内自检和组间交叉检查。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方案论证法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采用提问、汇报等形式，由学生、老师共同对完成本学习任务的情况进行评价检查。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成果分享法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0.5</w:t>
            </w:r>
          </w:p>
        </w:tc>
      </w:tr>
    </w:tbl>
    <w:p>
      <w:pPr>
        <w:pStyle w:val="3"/>
      </w:pPr>
      <w:r>
        <w:br w:type="textWrapping"/>
      </w:r>
      <w:r>
        <w:t>六、课程考核评价</w:t>
      </w:r>
    </w:p>
    <w:p>
      <w:pPr>
        <w:pStyle w:val="4"/>
      </w:pPr>
      <w:r>
        <w:t>1、课程考核评价成绩构成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过程考核，包括作业考核、课堂汇报考核、提问结果考核、出勤考核 结果考核，期末综合考核</w:t>
            </w:r>
          </w:p>
        </w:tc>
      </w:tr>
    </w:tbl>
    <w:p>
      <w:pPr>
        <w:pStyle w:val="5"/>
      </w:pPr>
      <w:r>
        <w:t>（1）考核模式</w:t>
      </w:r>
    </w:p>
    <w:p>
      <w:r>
        <w:rPr>
          <w:rFonts w:hint="eastAsia" w:ascii="MS Gothic" w:hAnsi="MS Gothic" w:eastAsia="MS Gothic" w:cs="MS Gothic"/>
        </w:rPr>
        <w:t>☑</w:t>
      </w:r>
      <w:r>
        <w:t xml:space="preserve">过程考核   □阶段测试   </w:t>
      </w:r>
      <w:r>
        <w:rPr>
          <w:rFonts w:hint="eastAsia" w:ascii="MS Gothic" w:hAnsi="MS Gothic" w:eastAsia="MS Gothic" w:cs="MS Gothic"/>
        </w:rPr>
        <w:t>☑</w:t>
      </w:r>
      <w:r>
        <w:t>期末考试   □终结考试   □笔试   □口试   □上机考试   □课程设计与答辩   □大作业   □作品设计   □方案讲析   □实践项目系列测试   □课程实践   □技能测试   □实习报告   □线上考核   □线下考核   □线上学习   □线下实战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11"/>
        <w:gridCol w:w="37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考核模式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占比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期末考试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60%</w:t>
            </w:r>
          </w:p>
        </w:tc>
      </w:tr>
    </w:tbl>
    <w:p>
      <w:pPr>
        <w:pStyle w:val="5"/>
      </w:pPr>
      <w:r>
        <w:t>（2）评价与成绩构成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83"/>
        <w:gridCol w:w="1133"/>
        <w:gridCol w:w="1135"/>
        <w:gridCol w:w="1134"/>
        <w:gridCol w:w="1145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单项任务考核评价(占比80%)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综合任务考核评价(占比20%)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任务名称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得分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占总成绩分值比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项目1 - 民用航空认知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任务1 - 认识民航系统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任务2 - 认识民用航空器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25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项目2 - 民航环境管理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任务1 - 机场管理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任务</w:t>
            </w:r>
            <w:bookmarkStart w:id="0" w:name="_GoBack"/>
            <w:bookmarkEnd w:id="0"/>
            <w:r>
              <w:t>2 - 空中交通管理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项目3 - 认识民航业务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任务1 - 民航客货运输业务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任务2 - 民航客舱管理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</w:pPr>
      <w:r>
        <w:br w:type="textWrapping"/>
      </w:r>
      <w:r>
        <w:t>2、单项任务考核评价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期末综合试卷考评</w:t>
            </w:r>
          </w:p>
        </w:tc>
      </w:tr>
    </w:tbl>
    <w:p/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45"/>
        <w:gridCol w:w="2296"/>
        <w:gridCol w:w="673"/>
        <w:gridCol w:w="974"/>
        <w:gridCol w:w="974"/>
        <w:gridCol w:w="974"/>
        <w:gridCol w:w="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考核项目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考核内容及要求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学生自评(20%)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小组评分(30%)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教师评分(50%)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1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民航系统认知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2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民航环境管理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3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民航客舱服务管理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</w:pPr>
      <w:r>
        <w:br w:type="textWrapping"/>
      </w:r>
      <w:r>
        <w:t>3、综合任务考核评价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期末综合试卷考评</w:t>
            </w:r>
          </w:p>
        </w:tc>
      </w:tr>
    </w:tbl>
    <w:p/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82"/>
        <w:gridCol w:w="2254"/>
        <w:gridCol w:w="2810"/>
        <w:gridCol w:w="781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考核任务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考核项目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考核内容及要求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1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知识综合测评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笔试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3"/>
      </w:pPr>
      <w:r>
        <w:br w:type="textWrapping"/>
      </w:r>
      <w:r>
        <w:t>七、教学实施条件</w:t>
      </w:r>
    </w:p>
    <w:p>
      <w:pPr>
        <w:pStyle w:val="4"/>
      </w:pPr>
      <w:r>
        <w:t>1、教师基本要求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3"/>
        <w:gridCol w:w="7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具备良好专业职业素养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具备专业知识和技能</w:t>
            </w:r>
          </w:p>
        </w:tc>
      </w:tr>
    </w:tbl>
    <w:p>
      <w:pPr>
        <w:pStyle w:val="4"/>
      </w:pPr>
      <w:r>
        <w:t>2、实训条件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多媒体教学环境</w:t>
            </w:r>
          </w:p>
        </w:tc>
      </w:tr>
    </w:tbl>
    <w:p>
      <w:pPr>
        <w:pStyle w:val="4"/>
      </w:pPr>
      <w:r>
        <w:t>3、教学资源条件</w:t>
      </w:r>
    </w:p>
    <w:p>
      <w:pPr>
        <w:pStyle w:val="5"/>
      </w:pPr>
      <w:r>
        <w:t>（1）教材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《新编高职高专民航概论》。罗亮生主编，中国民航出版社 </w:t>
            </w:r>
          </w:p>
        </w:tc>
      </w:tr>
    </w:tbl>
    <w:p>
      <w:pPr>
        <w:pStyle w:val="5"/>
      </w:pPr>
      <w:r>
        <w:t>（2）其他教学资源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2"/>
        <w:gridCol w:w="7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《民航概论》刘得一主编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网络教学资源</w:t>
            </w:r>
          </w:p>
        </w:tc>
      </w:tr>
    </w:tbl>
    <w:p>
      <w:pPr>
        <w:pStyle w:val="3"/>
      </w:pPr>
      <w:r>
        <w:br w:type="textWrapping"/>
      </w:r>
      <w:r>
        <w:t>八、其他建议</w:t>
      </w:r>
    </w:p>
    <w:p>
      <w:pPr>
        <w:pStyle w:val="4"/>
      </w:pPr>
      <w:r>
        <w:t>1、参考书目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6"/>
        <w:gridCol w:w="3763"/>
        <w:gridCol w:w="1702"/>
        <w:gridCol w:w="24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书名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作者</w:t>
            </w: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《民航概论》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刘得一</w:t>
            </w: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中国民航出版社</w:t>
            </w: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F7B"/>
    <w:rsid w:val="006F7F7B"/>
    <w:rsid w:val="00CF1DBF"/>
    <w:rsid w:val="08112C28"/>
    <w:rsid w:val="11D115FB"/>
    <w:rsid w:val="1DED65AD"/>
    <w:rsid w:val="1FF36A48"/>
    <w:rsid w:val="20BE6159"/>
    <w:rsid w:val="2CFB5EEC"/>
    <w:rsid w:val="3A7F108D"/>
    <w:rsid w:val="3EC93567"/>
    <w:rsid w:val="42CC0B4D"/>
    <w:rsid w:val="52714700"/>
    <w:rsid w:val="5B5C3C9C"/>
    <w:rsid w:val="67D973BA"/>
    <w:rsid w:val="688B14DE"/>
    <w:rsid w:val="6B1322C7"/>
    <w:rsid w:val="6D7257D6"/>
    <w:rsid w:val="70BF3553"/>
    <w:rsid w:val="71164436"/>
    <w:rsid w:val="74EB6AD9"/>
    <w:rsid w:val="7E5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jc w:val="center"/>
      <w:outlineLvl w:val="0"/>
    </w:pPr>
    <w:rPr>
      <w:b/>
      <w:bCs/>
      <w:color w:val="000333"/>
      <w:sz w:val="36"/>
      <w:szCs w:val="36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color w:val="000333"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color w:val="000333"/>
      <w:sz w:val="24"/>
      <w:szCs w:val="24"/>
    </w:rPr>
  </w:style>
  <w:style w:type="paragraph" w:styleId="5">
    <w:name w:val="heading 4"/>
    <w:basedOn w:val="1"/>
    <w:next w:val="1"/>
    <w:link w:val="11"/>
    <w:qFormat/>
    <w:uiPriority w:val="99"/>
    <w:pPr>
      <w:outlineLvl w:val="3"/>
    </w:pPr>
    <w:rPr>
      <w:b/>
      <w:bCs/>
      <w:color w:val="00033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9"/>
    <w:rPr>
      <w:rFonts w:ascii="Arial" w:hAnsi="Arial" w:eastAsia="宋体" w:cs="Arial"/>
      <w:b/>
      <w:bCs/>
      <w:color w:val="000333"/>
      <w:kern w:val="0"/>
      <w:sz w:val="36"/>
      <w:szCs w:val="36"/>
    </w:rPr>
  </w:style>
  <w:style w:type="character" w:customStyle="1" w:styleId="9">
    <w:name w:val="标题 2 Char"/>
    <w:basedOn w:val="7"/>
    <w:link w:val="3"/>
    <w:qFormat/>
    <w:uiPriority w:val="99"/>
    <w:rPr>
      <w:rFonts w:ascii="Arial" w:hAnsi="Arial" w:eastAsia="宋体" w:cs="Arial"/>
      <w:b/>
      <w:bCs/>
      <w:color w:val="000333"/>
      <w:kern w:val="0"/>
      <w:sz w:val="28"/>
      <w:szCs w:val="28"/>
    </w:rPr>
  </w:style>
  <w:style w:type="character" w:customStyle="1" w:styleId="10">
    <w:name w:val="标题 3 Char"/>
    <w:basedOn w:val="7"/>
    <w:link w:val="4"/>
    <w:qFormat/>
    <w:uiPriority w:val="99"/>
    <w:rPr>
      <w:rFonts w:ascii="Arial" w:hAnsi="Arial" w:eastAsia="宋体" w:cs="Arial"/>
      <w:b/>
      <w:bCs/>
      <w:color w:val="000333"/>
      <w:kern w:val="0"/>
      <w:sz w:val="24"/>
      <w:szCs w:val="24"/>
    </w:rPr>
  </w:style>
  <w:style w:type="character" w:customStyle="1" w:styleId="11">
    <w:name w:val="标题 4 Char"/>
    <w:basedOn w:val="7"/>
    <w:link w:val="5"/>
    <w:qFormat/>
    <w:uiPriority w:val="99"/>
    <w:rPr>
      <w:rFonts w:ascii="Arial" w:hAnsi="Arial" w:eastAsia="宋体" w:cs="Arial"/>
      <w:b/>
      <w:bCs/>
      <w:color w:val="000333"/>
      <w:kern w:val="0"/>
      <w:sz w:val="20"/>
      <w:szCs w:val="20"/>
    </w:rPr>
  </w:style>
  <w:style w:type="table" w:customStyle="1" w:styleId="12">
    <w:name w:val="tableStyle"/>
    <w:basedOn w:val="6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1417</Words>
  <Characters>8080</Characters>
  <Lines>67</Lines>
  <Paragraphs>18</Paragraphs>
  <TotalTime>15</TotalTime>
  <ScaleCrop>false</ScaleCrop>
  <LinksUpToDate>false</LinksUpToDate>
  <CharactersWithSpaces>9479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2021-12-17T03:30:00Z</dcterms:created>
  <dc:creator>Administrator</dc:creator>
  <cp:lastModifiedBy>Administrator</cp:lastModifiedBy>
  <dcterms:modified xsi:type="dcterms:W3CDTF">2021-12-17T07:22:03Z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C7969352F4A242C9AE48E5CB47E0C410</vt:lpwstr>
  </property>
</Properties>
</file>