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4A24E" w14:textId="2F635DD6" w:rsidR="00D2750A" w:rsidRDefault="00D2750A" w:rsidP="00D2750A">
      <w:pPr>
        <w:spacing w:beforeLines="50" w:before="156"/>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药学</w:t>
      </w:r>
      <w:r>
        <w:rPr>
          <w:rFonts w:ascii="方正小标宋简体" w:eastAsia="方正小标宋简体" w:hAnsi="方正小标宋简体" w:cs="方正小标宋简体" w:hint="eastAsia"/>
          <w:sz w:val="44"/>
          <w:szCs w:val="44"/>
        </w:rPr>
        <w:t>本科专业人才培养方案</w:t>
      </w:r>
    </w:p>
    <w:p w14:paraId="1A235411" w14:textId="43676DA7" w:rsidR="00D2750A" w:rsidRDefault="00D2750A" w:rsidP="00D2750A">
      <w:pPr>
        <w:spacing w:line="360" w:lineRule="auto"/>
        <w:jc w:val="center"/>
        <w:rPr>
          <w:rFonts w:ascii="微软雅黑" w:eastAsia="宋体" w:hAnsi="微软雅黑" w:cs="微软雅黑" w:hint="eastAsia"/>
          <w:sz w:val="18"/>
          <w:szCs w:val="20"/>
        </w:rPr>
      </w:pPr>
      <w:r>
        <w:rPr>
          <w:rFonts w:hint="eastAsia"/>
          <w:b/>
          <w:bCs/>
          <w:sz w:val="28"/>
          <w:szCs w:val="32"/>
        </w:rPr>
        <w:t>哈尔滨开放大学—</w:t>
      </w:r>
      <w:r>
        <w:rPr>
          <w:rFonts w:hint="eastAsia"/>
          <w:b/>
          <w:bCs/>
          <w:sz w:val="28"/>
          <w:szCs w:val="32"/>
        </w:rPr>
        <w:t>药学</w:t>
      </w:r>
    </w:p>
    <w:p w14:paraId="4101E712" w14:textId="7E037EB6" w:rsidR="000A08AF" w:rsidRDefault="000A08AF"/>
    <w:p w14:paraId="278FAB82" w14:textId="77777777" w:rsidR="00D2750A" w:rsidRDefault="00D2750A" w:rsidP="00D2750A">
      <w:pPr>
        <w:spacing w:line="276" w:lineRule="auto"/>
        <w:ind w:firstLineChars="200" w:firstLine="560"/>
        <w:rPr>
          <w:rFonts w:ascii="黑体" w:eastAsia="黑体" w:hAnsi="黑体" w:cs="Times New Roman"/>
          <w:kern w:val="0"/>
          <w:sz w:val="28"/>
          <w:szCs w:val="28"/>
        </w:rPr>
      </w:pPr>
      <w:r>
        <w:rPr>
          <w:rFonts w:ascii="黑体" w:eastAsia="黑体" w:hAnsi="黑体" w:cs="Times New Roman" w:hint="eastAsia"/>
          <w:kern w:val="0"/>
          <w:sz w:val="28"/>
          <w:szCs w:val="28"/>
        </w:rPr>
        <w:t>一、专业基本信息</w:t>
      </w:r>
    </w:p>
    <w:p w14:paraId="4DB35A71"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专业代码：</w:t>
      </w:r>
      <w:r>
        <w:rPr>
          <w:rFonts w:ascii="宋体" w:eastAsia="宋体" w:hAnsi="宋体" w:cs="Times New Roman"/>
          <w:kern w:val="0"/>
          <w:sz w:val="24"/>
          <w:szCs w:val="24"/>
        </w:rPr>
        <w:t>100701</w:t>
      </w:r>
    </w:p>
    <w:p w14:paraId="74A16E13"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专业名称：药学</w:t>
      </w:r>
    </w:p>
    <w:p w14:paraId="7008C49D"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专业层次：专升本</w:t>
      </w:r>
    </w:p>
    <w:p w14:paraId="1B6BA2AA"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学习形式：非脱产</w:t>
      </w:r>
    </w:p>
    <w:p w14:paraId="0B4C0F54" w14:textId="77777777" w:rsidR="00D2750A" w:rsidRDefault="00D2750A" w:rsidP="00D2750A">
      <w:pPr>
        <w:spacing w:line="276" w:lineRule="auto"/>
        <w:ind w:firstLineChars="200" w:firstLine="560"/>
        <w:rPr>
          <w:rFonts w:ascii="黑体" w:eastAsia="黑体" w:hAnsi="黑体" w:cs="Times New Roman"/>
          <w:kern w:val="0"/>
          <w:sz w:val="28"/>
          <w:szCs w:val="28"/>
        </w:rPr>
      </w:pPr>
      <w:r>
        <w:rPr>
          <w:rFonts w:ascii="黑体" w:eastAsia="黑体" w:hAnsi="黑体" w:cs="Times New Roman" w:hint="eastAsia"/>
          <w:kern w:val="0"/>
          <w:sz w:val="28"/>
          <w:szCs w:val="28"/>
        </w:rPr>
        <w:t>二、招生对象</w:t>
      </w:r>
    </w:p>
    <w:p w14:paraId="7FF4CC7F"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具有国民教育系列相同或相近专业专科（含专科）以上学历者</w:t>
      </w:r>
    </w:p>
    <w:p w14:paraId="6D56332C" w14:textId="77777777" w:rsidR="00D2750A" w:rsidRDefault="00D2750A" w:rsidP="00D2750A">
      <w:pPr>
        <w:spacing w:line="276" w:lineRule="auto"/>
        <w:ind w:firstLineChars="200" w:firstLine="560"/>
        <w:rPr>
          <w:rFonts w:ascii="黑体" w:eastAsia="黑体" w:hAnsi="黑体" w:cs="Times New Roman"/>
          <w:kern w:val="0"/>
          <w:sz w:val="28"/>
          <w:szCs w:val="28"/>
        </w:rPr>
      </w:pPr>
      <w:r>
        <w:rPr>
          <w:rFonts w:ascii="黑体" w:eastAsia="黑体" w:hAnsi="黑体" w:cs="Times New Roman" w:hint="eastAsia"/>
          <w:kern w:val="0"/>
          <w:sz w:val="28"/>
          <w:szCs w:val="28"/>
        </w:rPr>
        <w:t>三、培养目标与人才规格</w:t>
      </w:r>
    </w:p>
    <w:p w14:paraId="1EF615C0"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（一）培养目标</w:t>
      </w:r>
    </w:p>
    <w:p w14:paraId="61AD167A"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专业培养适应我国医药事业发展需要，德、智、体、美、劳全面发展，具备良好职业道德和人文素养，具备药学学科基本理论、基本知识和基本技能，能够在药品生产、流通、使用等环节从事药学服务的应用型专门人才和高素质劳动者。</w:t>
      </w:r>
    </w:p>
    <w:p w14:paraId="48443B35"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（二）人才规格</w:t>
      </w:r>
    </w:p>
    <w:p w14:paraId="7CA047E0"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1.知识要求</w:t>
      </w:r>
    </w:p>
    <w:p w14:paraId="2BF26499"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具备扎实的医学、药学、化学、生物学知识及药物生产、质量检验、合理使用、药事管理等方面的知识，熟悉药品管理相关法律法规；具备人文、社会科学、思想政治、计算机等基本知识。</w:t>
      </w:r>
    </w:p>
    <w:p w14:paraId="0D09FDC1"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2.能力要求</w:t>
      </w:r>
    </w:p>
    <w:p w14:paraId="5358831E"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具备从事药物生产、流通、合理使用、管理、质量控制等工作的基本能力</w:t>
      </w:r>
      <w:r>
        <w:rPr>
          <w:rFonts w:ascii="宋体" w:eastAsia="宋体" w:hAnsi="宋体" w:cs="Times New Roman"/>
          <w:kern w:val="0"/>
          <w:sz w:val="24"/>
          <w:szCs w:val="24"/>
        </w:rPr>
        <w:t>; 具备一定的药事管理能力；具备指导患者合理用药的能力；具备药物的贮存、保管和养护能力;熟悉药物的理化性质、配伍禁忌；熟悉常用药品及其制剂的制备及质量检验方法；具备</w:t>
      </w:r>
      <w:r>
        <w:rPr>
          <w:rFonts w:ascii="宋体" w:eastAsia="宋体" w:hAnsi="宋体" w:cs="Times New Roman" w:hint="eastAsia"/>
          <w:kern w:val="0"/>
          <w:sz w:val="24"/>
          <w:szCs w:val="24"/>
        </w:rPr>
        <w:t>一定的</w:t>
      </w:r>
      <w:r>
        <w:rPr>
          <w:rFonts w:ascii="宋体" w:eastAsia="宋体" w:hAnsi="宋体" w:cs="Times New Roman"/>
          <w:kern w:val="0"/>
          <w:sz w:val="24"/>
          <w:szCs w:val="24"/>
        </w:rPr>
        <w:t>阅读</w:t>
      </w:r>
      <w:r>
        <w:rPr>
          <w:rFonts w:ascii="宋体" w:eastAsia="宋体" w:hAnsi="宋体" w:cs="Times New Roman" w:hint="eastAsia"/>
          <w:kern w:val="0"/>
          <w:sz w:val="24"/>
          <w:szCs w:val="24"/>
        </w:rPr>
        <w:t>外文</w:t>
      </w:r>
      <w:r>
        <w:rPr>
          <w:rFonts w:ascii="宋体" w:eastAsia="宋体" w:hAnsi="宋体" w:cs="Times New Roman"/>
          <w:kern w:val="0"/>
          <w:sz w:val="24"/>
          <w:szCs w:val="24"/>
        </w:rPr>
        <w:t>书籍的能力；具备药学信息检索、数据的收集和统计分析处理能力及一定的创业能力。</w:t>
      </w:r>
    </w:p>
    <w:p w14:paraId="05AB03F9"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3.素质要求</w:t>
      </w:r>
    </w:p>
    <w:p w14:paraId="0CC4146B"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热爱祖国，拥护中国共产党的领导。具有良好的职业道德、法律观念及较强的责任心，具备为促进公众安全合理用药和服务健康中国建设的能力和意识。</w:t>
      </w:r>
    </w:p>
    <w:p w14:paraId="594FFFBF" w14:textId="77777777" w:rsidR="00D2750A" w:rsidRDefault="00D2750A" w:rsidP="00D2750A">
      <w:pPr>
        <w:spacing w:line="276" w:lineRule="auto"/>
        <w:ind w:firstLineChars="200" w:firstLine="560"/>
        <w:rPr>
          <w:rFonts w:ascii="黑体" w:eastAsia="黑体" w:hAnsi="黑体" w:cs="Times New Roman"/>
          <w:kern w:val="0"/>
          <w:sz w:val="28"/>
          <w:szCs w:val="28"/>
        </w:rPr>
      </w:pPr>
      <w:r>
        <w:rPr>
          <w:rFonts w:ascii="黑体" w:eastAsia="黑体" w:hAnsi="黑体" w:cs="Times New Roman" w:hint="eastAsia"/>
          <w:kern w:val="0"/>
          <w:sz w:val="28"/>
          <w:szCs w:val="28"/>
        </w:rPr>
        <w:t>四、修业年限</w:t>
      </w:r>
    </w:p>
    <w:p w14:paraId="6D132909"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1.本专业最低修业年限为2.5年，最高修业年限5年。</w:t>
      </w:r>
    </w:p>
    <w:p w14:paraId="131A38A1"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2.总学时，学分：</w:t>
      </w:r>
      <w:r>
        <w:rPr>
          <w:rFonts w:ascii="宋体" w:eastAsia="宋体" w:hAnsi="宋体" w:cs="Times New Roman" w:hint="eastAsia"/>
          <w:kern w:val="0"/>
          <w:sz w:val="24"/>
          <w:szCs w:val="24"/>
        </w:rPr>
        <w:t>1728</w:t>
      </w:r>
      <w:r>
        <w:rPr>
          <w:rFonts w:ascii="宋体" w:eastAsia="宋体" w:hAnsi="宋体" w:cs="Times New Roman"/>
          <w:kern w:val="0"/>
          <w:sz w:val="24"/>
          <w:szCs w:val="24"/>
        </w:rPr>
        <w:t>学时，9</w:t>
      </w:r>
      <w:r>
        <w:rPr>
          <w:rFonts w:ascii="宋体" w:eastAsia="宋体" w:hAnsi="宋体" w:cs="Times New Roman" w:hint="eastAsia"/>
          <w:kern w:val="0"/>
          <w:sz w:val="24"/>
          <w:szCs w:val="24"/>
        </w:rPr>
        <w:t>6</w:t>
      </w:r>
      <w:r>
        <w:rPr>
          <w:rFonts w:ascii="宋体" w:eastAsia="宋体" w:hAnsi="宋体" w:cs="Times New Roman"/>
          <w:kern w:val="0"/>
          <w:sz w:val="24"/>
          <w:szCs w:val="24"/>
        </w:rPr>
        <w:t>学分。</w:t>
      </w:r>
    </w:p>
    <w:p w14:paraId="6FFB43CA" w14:textId="77777777" w:rsidR="00D2750A" w:rsidRDefault="00D2750A" w:rsidP="00D2750A">
      <w:pPr>
        <w:spacing w:line="276" w:lineRule="auto"/>
        <w:ind w:firstLineChars="200" w:firstLine="560"/>
        <w:rPr>
          <w:rFonts w:ascii="黑体" w:eastAsia="黑体" w:hAnsi="黑体" w:cs="Times New Roman"/>
          <w:kern w:val="0"/>
          <w:sz w:val="28"/>
          <w:szCs w:val="28"/>
        </w:rPr>
      </w:pPr>
      <w:r>
        <w:rPr>
          <w:rFonts w:ascii="黑体" w:eastAsia="黑体" w:hAnsi="黑体" w:cs="Times New Roman" w:hint="eastAsia"/>
          <w:kern w:val="0"/>
          <w:sz w:val="28"/>
          <w:szCs w:val="28"/>
        </w:rPr>
        <w:lastRenderedPageBreak/>
        <w:t>五、课程体系说明</w:t>
      </w:r>
    </w:p>
    <w:p w14:paraId="15648B48"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（一）课程模块设置</w:t>
      </w:r>
    </w:p>
    <w:p w14:paraId="4D3FF60A"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本专业共设置</w:t>
      </w:r>
      <w:r>
        <w:rPr>
          <w:rFonts w:ascii="宋体" w:eastAsia="宋体" w:hAnsi="宋体" w:cs="Times New Roman"/>
          <w:kern w:val="0"/>
          <w:sz w:val="24"/>
          <w:szCs w:val="24"/>
        </w:rPr>
        <w:t>4个模块,</w:t>
      </w:r>
      <w:r>
        <w:rPr>
          <w:rFonts w:ascii="Times New Roman" w:eastAsia="宋体" w:hAnsi="Times New Roman" w:cs="Times New Roman" w:hint="eastAsia"/>
          <w:kern w:val="0"/>
          <w:sz w:val="20"/>
          <w:szCs w:val="20"/>
        </w:rPr>
        <w:t xml:space="preserve"> </w:t>
      </w:r>
      <w:r>
        <w:rPr>
          <w:rFonts w:ascii="宋体" w:eastAsia="宋体" w:hAnsi="宋体" w:cs="Times New Roman" w:hint="eastAsia"/>
          <w:kern w:val="0"/>
          <w:sz w:val="24"/>
          <w:szCs w:val="24"/>
        </w:rPr>
        <w:t>公共基础课、专业课、通识课、实践课。</w:t>
      </w:r>
    </w:p>
    <w:p w14:paraId="29CEAFE8" w14:textId="77777777" w:rsidR="00D2750A" w:rsidRDefault="00D2750A" w:rsidP="00D2750A">
      <w:pPr>
        <w:jc w:val="center"/>
        <w:rPr>
          <w:rFonts w:ascii="宋体" w:eastAsia="宋体" w:hAnsi="宋体" w:cs="Times New Roman"/>
          <w:kern w:val="0"/>
          <w:sz w:val="24"/>
          <w:szCs w:val="24"/>
        </w:rPr>
      </w:pPr>
    </w:p>
    <w:p w14:paraId="793F1BB0" w14:textId="77777777" w:rsidR="00D2750A" w:rsidRDefault="00D2750A" w:rsidP="00D2750A">
      <w:pPr>
        <w:jc w:val="center"/>
        <w:rPr>
          <w:rFonts w:ascii="宋体" w:eastAsia="宋体" w:hAnsi="宋体" w:cs="Times New Roman"/>
          <w:kern w:val="0"/>
          <w:sz w:val="24"/>
          <w:szCs w:val="24"/>
        </w:rPr>
      </w:pPr>
      <w:r>
        <w:rPr>
          <w:rFonts w:ascii="宋体" w:eastAsia="宋体" w:hAnsi="宋体" w:cs="Times New Roman" w:hint="eastAsia"/>
          <w:kern w:val="0"/>
          <w:sz w:val="24"/>
          <w:szCs w:val="24"/>
        </w:rPr>
        <w:t>表</w:t>
      </w:r>
      <w:r>
        <w:rPr>
          <w:rFonts w:ascii="宋体" w:eastAsia="宋体" w:hAnsi="宋体" w:cs="Times New Roman"/>
          <w:kern w:val="0"/>
          <w:sz w:val="24"/>
          <w:szCs w:val="24"/>
        </w:rPr>
        <w:t>1课程模块设置</w:t>
      </w:r>
    </w:p>
    <w:tbl>
      <w:tblPr>
        <w:tblStyle w:val="a9"/>
        <w:tblW w:w="0" w:type="auto"/>
        <w:jc w:val="center"/>
        <w:tblLook w:val="04A0" w:firstRow="1" w:lastRow="0" w:firstColumn="1" w:lastColumn="0" w:noHBand="0" w:noVBand="1"/>
      </w:tblPr>
      <w:tblGrid>
        <w:gridCol w:w="2682"/>
        <w:gridCol w:w="1162"/>
        <w:gridCol w:w="1418"/>
      </w:tblGrid>
      <w:tr w:rsidR="00D2750A" w14:paraId="3D5E4679" w14:textId="77777777" w:rsidTr="00C41F9B">
        <w:trPr>
          <w:jc w:val="center"/>
        </w:trPr>
        <w:tc>
          <w:tcPr>
            <w:tcW w:w="2682" w:type="dxa"/>
            <w:vAlign w:val="center"/>
          </w:tcPr>
          <w:p w14:paraId="051628ED" w14:textId="77777777" w:rsidR="00D2750A" w:rsidRDefault="00D2750A" w:rsidP="00C41F9B">
            <w:pPr>
              <w:pStyle w:val="a7"/>
              <w:rPr>
                <w:sz w:val="24"/>
                <w:szCs w:val="24"/>
                <w:lang w:eastAsia="zh-CN"/>
              </w:rPr>
            </w:pPr>
            <w:r>
              <w:rPr>
                <w:rFonts w:hint="eastAsia"/>
                <w:sz w:val="24"/>
                <w:szCs w:val="24"/>
                <w:lang w:eastAsia="zh-CN"/>
              </w:rPr>
              <w:t>课程性质</w:t>
            </w:r>
          </w:p>
        </w:tc>
        <w:tc>
          <w:tcPr>
            <w:tcW w:w="1162" w:type="dxa"/>
            <w:vAlign w:val="center"/>
          </w:tcPr>
          <w:p w14:paraId="3E2CB47C" w14:textId="77777777" w:rsidR="00D2750A" w:rsidRDefault="00D2750A" w:rsidP="00C41F9B">
            <w:pPr>
              <w:pStyle w:val="a7"/>
              <w:rPr>
                <w:sz w:val="24"/>
                <w:szCs w:val="24"/>
                <w:lang w:eastAsia="zh-CN"/>
              </w:rPr>
            </w:pPr>
            <w:r>
              <w:rPr>
                <w:rFonts w:hint="eastAsia"/>
                <w:sz w:val="24"/>
                <w:szCs w:val="24"/>
                <w:lang w:eastAsia="zh-CN"/>
              </w:rPr>
              <w:t>学分</w:t>
            </w:r>
          </w:p>
        </w:tc>
        <w:tc>
          <w:tcPr>
            <w:tcW w:w="1418" w:type="dxa"/>
            <w:vAlign w:val="center"/>
          </w:tcPr>
          <w:p w14:paraId="5414CF37" w14:textId="77777777" w:rsidR="00D2750A" w:rsidRDefault="00D2750A" w:rsidP="00C41F9B">
            <w:pPr>
              <w:pStyle w:val="a7"/>
              <w:rPr>
                <w:sz w:val="24"/>
                <w:szCs w:val="24"/>
                <w:lang w:eastAsia="zh-CN"/>
              </w:rPr>
            </w:pPr>
            <w:r>
              <w:rPr>
                <w:rFonts w:hint="eastAsia"/>
                <w:sz w:val="24"/>
                <w:szCs w:val="24"/>
                <w:lang w:eastAsia="zh-CN"/>
              </w:rPr>
              <w:t>比例</w:t>
            </w:r>
          </w:p>
        </w:tc>
      </w:tr>
      <w:tr w:rsidR="00D2750A" w14:paraId="1D3916BE" w14:textId="77777777" w:rsidTr="00C41F9B">
        <w:trPr>
          <w:jc w:val="center"/>
        </w:trPr>
        <w:tc>
          <w:tcPr>
            <w:tcW w:w="2682" w:type="dxa"/>
            <w:vAlign w:val="center"/>
          </w:tcPr>
          <w:p w14:paraId="64C27376" w14:textId="77777777" w:rsidR="00D2750A" w:rsidRDefault="00D2750A" w:rsidP="00C41F9B">
            <w:pPr>
              <w:pStyle w:val="a7"/>
              <w:rPr>
                <w:sz w:val="24"/>
                <w:szCs w:val="24"/>
                <w:lang w:eastAsia="zh-CN"/>
              </w:rPr>
            </w:pPr>
            <w:r>
              <w:rPr>
                <w:rFonts w:hint="eastAsia"/>
                <w:sz w:val="24"/>
                <w:szCs w:val="24"/>
                <w:lang w:eastAsia="zh-CN"/>
              </w:rPr>
              <w:t>公共基础课</w:t>
            </w:r>
          </w:p>
        </w:tc>
        <w:tc>
          <w:tcPr>
            <w:tcW w:w="1162" w:type="dxa"/>
            <w:vAlign w:val="center"/>
          </w:tcPr>
          <w:p w14:paraId="12D4581A" w14:textId="77777777" w:rsidR="00D2750A" w:rsidRDefault="00D2750A" w:rsidP="00C41F9B">
            <w:pPr>
              <w:pStyle w:val="a7"/>
              <w:rPr>
                <w:sz w:val="24"/>
                <w:szCs w:val="24"/>
                <w:lang w:eastAsia="zh-CN"/>
              </w:rPr>
            </w:pPr>
            <w:r>
              <w:rPr>
                <w:rFonts w:hint="eastAsia"/>
                <w:sz w:val="24"/>
                <w:szCs w:val="24"/>
                <w:lang w:eastAsia="zh-CN"/>
              </w:rPr>
              <w:t>33</w:t>
            </w:r>
          </w:p>
        </w:tc>
        <w:tc>
          <w:tcPr>
            <w:tcW w:w="1418" w:type="dxa"/>
            <w:vAlign w:val="center"/>
          </w:tcPr>
          <w:p w14:paraId="774495F0" w14:textId="77777777" w:rsidR="00D2750A" w:rsidRDefault="00D2750A" w:rsidP="00C41F9B">
            <w:pPr>
              <w:pStyle w:val="a7"/>
              <w:rPr>
                <w:sz w:val="24"/>
                <w:szCs w:val="24"/>
                <w:lang w:eastAsia="zh-CN"/>
              </w:rPr>
            </w:pPr>
            <w:r>
              <w:rPr>
                <w:rFonts w:hint="eastAsia"/>
                <w:sz w:val="24"/>
                <w:szCs w:val="24"/>
                <w:lang w:eastAsia="zh-CN"/>
              </w:rPr>
              <w:t>34.4%</w:t>
            </w:r>
          </w:p>
        </w:tc>
      </w:tr>
      <w:tr w:rsidR="00D2750A" w14:paraId="04BB426D" w14:textId="77777777" w:rsidTr="00C41F9B">
        <w:trPr>
          <w:jc w:val="center"/>
        </w:trPr>
        <w:tc>
          <w:tcPr>
            <w:tcW w:w="2682" w:type="dxa"/>
            <w:vAlign w:val="center"/>
          </w:tcPr>
          <w:p w14:paraId="322A48EC" w14:textId="77777777" w:rsidR="00D2750A" w:rsidRDefault="00D2750A" w:rsidP="00C41F9B">
            <w:pPr>
              <w:pStyle w:val="a7"/>
              <w:rPr>
                <w:sz w:val="24"/>
                <w:szCs w:val="24"/>
                <w:lang w:eastAsia="zh-CN"/>
              </w:rPr>
            </w:pPr>
            <w:r>
              <w:rPr>
                <w:rFonts w:hint="eastAsia"/>
                <w:sz w:val="24"/>
                <w:szCs w:val="24"/>
                <w:lang w:eastAsia="zh-CN"/>
              </w:rPr>
              <w:t>专业课</w:t>
            </w:r>
          </w:p>
        </w:tc>
        <w:tc>
          <w:tcPr>
            <w:tcW w:w="1162" w:type="dxa"/>
            <w:vAlign w:val="center"/>
          </w:tcPr>
          <w:p w14:paraId="1B3C4DAB" w14:textId="77777777" w:rsidR="00D2750A" w:rsidRDefault="00D2750A" w:rsidP="00C41F9B">
            <w:pPr>
              <w:pStyle w:val="a7"/>
              <w:rPr>
                <w:sz w:val="24"/>
                <w:szCs w:val="24"/>
                <w:lang w:eastAsia="zh-CN"/>
              </w:rPr>
            </w:pPr>
            <w:r>
              <w:rPr>
                <w:rFonts w:hint="eastAsia"/>
                <w:sz w:val="24"/>
                <w:szCs w:val="24"/>
                <w:lang w:eastAsia="zh-CN"/>
              </w:rPr>
              <w:t>43</w:t>
            </w:r>
          </w:p>
        </w:tc>
        <w:tc>
          <w:tcPr>
            <w:tcW w:w="1418" w:type="dxa"/>
            <w:vAlign w:val="center"/>
          </w:tcPr>
          <w:p w14:paraId="737C5AFB" w14:textId="77777777" w:rsidR="00D2750A" w:rsidRDefault="00D2750A" w:rsidP="00C41F9B">
            <w:pPr>
              <w:pStyle w:val="a7"/>
              <w:rPr>
                <w:sz w:val="24"/>
                <w:szCs w:val="24"/>
                <w:lang w:eastAsia="zh-CN"/>
              </w:rPr>
            </w:pPr>
            <w:r>
              <w:rPr>
                <w:rFonts w:hint="eastAsia"/>
                <w:sz w:val="24"/>
                <w:szCs w:val="24"/>
                <w:lang w:eastAsia="zh-CN"/>
              </w:rPr>
              <w:t>44.8%</w:t>
            </w:r>
          </w:p>
        </w:tc>
      </w:tr>
      <w:tr w:rsidR="00D2750A" w14:paraId="4BF8092A" w14:textId="77777777" w:rsidTr="00C41F9B">
        <w:trPr>
          <w:jc w:val="center"/>
        </w:trPr>
        <w:tc>
          <w:tcPr>
            <w:tcW w:w="2682" w:type="dxa"/>
            <w:vAlign w:val="center"/>
          </w:tcPr>
          <w:p w14:paraId="1EF0112A" w14:textId="77777777" w:rsidR="00D2750A" w:rsidRDefault="00D2750A" w:rsidP="00C41F9B">
            <w:pPr>
              <w:pStyle w:val="a7"/>
              <w:rPr>
                <w:sz w:val="24"/>
                <w:szCs w:val="24"/>
                <w:lang w:eastAsia="zh-CN"/>
              </w:rPr>
            </w:pPr>
            <w:r>
              <w:rPr>
                <w:rFonts w:hint="eastAsia"/>
                <w:sz w:val="24"/>
                <w:szCs w:val="24"/>
                <w:lang w:eastAsia="zh-CN"/>
              </w:rPr>
              <w:t>职业能力拓展课</w:t>
            </w:r>
          </w:p>
        </w:tc>
        <w:tc>
          <w:tcPr>
            <w:tcW w:w="1162" w:type="dxa"/>
            <w:vAlign w:val="center"/>
          </w:tcPr>
          <w:p w14:paraId="7ACF2942" w14:textId="77777777" w:rsidR="00D2750A" w:rsidRDefault="00D2750A" w:rsidP="00C41F9B">
            <w:pPr>
              <w:pStyle w:val="a7"/>
              <w:rPr>
                <w:sz w:val="24"/>
                <w:szCs w:val="24"/>
                <w:lang w:eastAsia="zh-CN"/>
              </w:rPr>
            </w:pPr>
            <w:r>
              <w:rPr>
                <w:rFonts w:hint="eastAsia"/>
                <w:sz w:val="24"/>
                <w:szCs w:val="24"/>
                <w:lang w:eastAsia="zh-CN"/>
              </w:rPr>
              <w:t>8</w:t>
            </w:r>
          </w:p>
        </w:tc>
        <w:tc>
          <w:tcPr>
            <w:tcW w:w="1418" w:type="dxa"/>
            <w:vAlign w:val="center"/>
          </w:tcPr>
          <w:p w14:paraId="786EC13C" w14:textId="77777777" w:rsidR="00D2750A" w:rsidRDefault="00D2750A" w:rsidP="00C41F9B">
            <w:pPr>
              <w:pStyle w:val="a7"/>
              <w:rPr>
                <w:sz w:val="24"/>
                <w:szCs w:val="24"/>
                <w:lang w:eastAsia="zh-CN"/>
              </w:rPr>
            </w:pPr>
            <w:r>
              <w:rPr>
                <w:rFonts w:hint="eastAsia"/>
                <w:sz w:val="24"/>
                <w:szCs w:val="24"/>
                <w:lang w:eastAsia="zh-CN"/>
              </w:rPr>
              <w:t>8.3%</w:t>
            </w:r>
          </w:p>
        </w:tc>
      </w:tr>
      <w:tr w:rsidR="00D2750A" w14:paraId="32837015" w14:textId="77777777" w:rsidTr="00C41F9B">
        <w:trPr>
          <w:jc w:val="center"/>
        </w:trPr>
        <w:tc>
          <w:tcPr>
            <w:tcW w:w="2682" w:type="dxa"/>
            <w:vAlign w:val="center"/>
          </w:tcPr>
          <w:p w14:paraId="05847F88" w14:textId="77777777" w:rsidR="00D2750A" w:rsidRDefault="00D2750A" w:rsidP="00C41F9B">
            <w:pPr>
              <w:pStyle w:val="a7"/>
              <w:rPr>
                <w:sz w:val="24"/>
                <w:szCs w:val="24"/>
                <w:lang w:eastAsia="zh-CN"/>
              </w:rPr>
            </w:pPr>
            <w:r>
              <w:rPr>
                <w:rFonts w:hint="eastAsia"/>
                <w:sz w:val="24"/>
                <w:szCs w:val="24"/>
                <w:lang w:eastAsia="zh-CN"/>
              </w:rPr>
              <w:t>实践教学环节</w:t>
            </w:r>
          </w:p>
        </w:tc>
        <w:tc>
          <w:tcPr>
            <w:tcW w:w="1162" w:type="dxa"/>
            <w:vAlign w:val="center"/>
          </w:tcPr>
          <w:p w14:paraId="471D2DC4" w14:textId="77777777" w:rsidR="00D2750A" w:rsidRDefault="00D2750A" w:rsidP="00C41F9B">
            <w:pPr>
              <w:pStyle w:val="a7"/>
              <w:rPr>
                <w:sz w:val="24"/>
                <w:szCs w:val="24"/>
                <w:lang w:eastAsia="zh-CN"/>
              </w:rPr>
            </w:pPr>
            <w:r>
              <w:rPr>
                <w:rFonts w:hint="eastAsia"/>
                <w:sz w:val="24"/>
                <w:szCs w:val="24"/>
                <w:lang w:eastAsia="zh-CN"/>
              </w:rPr>
              <w:t>12</w:t>
            </w:r>
          </w:p>
        </w:tc>
        <w:tc>
          <w:tcPr>
            <w:tcW w:w="1418" w:type="dxa"/>
            <w:vAlign w:val="center"/>
          </w:tcPr>
          <w:p w14:paraId="45719C3B" w14:textId="77777777" w:rsidR="00D2750A" w:rsidRDefault="00D2750A" w:rsidP="00C41F9B">
            <w:pPr>
              <w:pStyle w:val="a7"/>
              <w:rPr>
                <w:sz w:val="24"/>
                <w:szCs w:val="24"/>
                <w:lang w:eastAsia="zh-CN"/>
              </w:rPr>
            </w:pPr>
            <w:r>
              <w:rPr>
                <w:rFonts w:hint="eastAsia"/>
                <w:sz w:val="24"/>
                <w:szCs w:val="24"/>
                <w:lang w:eastAsia="zh-CN"/>
              </w:rPr>
              <w:t>12.5%</w:t>
            </w:r>
          </w:p>
        </w:tc>
      </w:tr>
      <w:tr w:rsidR="00D2750A" w14:paraId="138DC878" w14:textId="77777777" w:rsidTr="00C41F9B">
        <w:trPr>
          <w:jc w:val="center"/>
        </w:trPr>
        <w:tc>
          <w:tcPr>
            <w:tcW w:w="2682" w:type="dxa"/>
            <w:vAlign w:val="center"/>
          </w:tcPr>
          <w:p w14:paraId="776F97A3" w14:textId="77777777" w:rsidR="00D2750A" w:rsidRDefault="00D2750A" w:rsidP="00C41F9B">
            <w:pPr>
              <w:pStyle w:val="a7"/>
              <w:rPr>
                <w:sz w:val="24"/>
                <w:szCs w:val="24"/>
                <w:lang w:eastAsia="zh-CN"/>
              </w:rPr>
            </w:pPr>
            <w:r>
              <w:rPr>
                <w:rFonts w:hint="eastAsia"/>
                <w:sz w:val="24"/>
                <w:szCs w:val="24"/>
                <w:lang w:eastAsia="zh-CN"/>
              </w:rPr>
              <w:t>合计</w:t>
            </w:r>
          </w:p>
        </w:tc>
        <w:tc>
          <w:tcPr>
            <w:tcW w:w="1162" w:type="dxa"/>
            <w:vAlign w:val="center"/>
          </w:tcPr>
          <w:p w14:paraId="0F194965" w14:textId="77777777" w:rsidR="00D2750A" w:rsidRDefault="00D2750A" w:rsidP="00C41F9B">
            <w:pPr>
              <w:pStyle w:val="a7"/>
              <w:rPr>
                <w:sz w:val="24"/>
                <w:szCs w:val="24"/>
                <w:lang w:eastAsia="zh-CN"/>
              </w:rPr>
            </w:pPr>
            <w:r>
              <w:rPr>
                <w:rFonts w:hint="eastAsia"/>
                <w:sz w:val="24"/>
                <w:szCs w:val="24"/>
                <w:lang w:eastAsia="zh-CN"/>
              </w:rPr>
              <w:t>96</w:t>
            </w:r>
          </w:p>
        </w:tc>
        <w:tc>
          <w:tcPr>
            <w:tcW w:w="1418" w:type="dxa"/>
            <w:vAlign w:val="center"/>
          </w:tcPr>
          <w:p w14:paraId="582160DC" w14:textId="77777777" w:rsidR="00D2750A" w:rsidRDefault="00D2750A" w:rsidP="00C41F9B">
            <w:pPr>
              <w:pStyle w:val="a7"/>
              <w:rPr>
                <w:sz w:val="24"/>
                <w:szCs w:val="24"/>
                <w:lang w:eastAsia="zh-CN"/>
              </w:rPr>
            </w:pPr>
            <w:r>
              <w:rPr>
                <w:rFonts w:hint="eastAsia"/>
                <w:sz w:val="24"/>
                <w:szCs w:val="24"/>
                <w:lang w:eastAsia="zh-CN"/>
              </w:rPr>
              <w:t>100%</w:t>
            </w:r>
          </w:p>
        </w:tc>
      </w:tr>
    </w:tbl>
    <w:p w14:paraId="41505054" w14:textId="77777777" w:rsidR="00D2750A" w:rsidRDefault="00D2750A" w:rsidP="00D2750A">
      <w:pPr>
        <w:rPr>
          <w:rFonts w:ascii="宋体" w:eastAsia="宋体" w:hAnsi="宋体" w:cs="Times New Roman"/>
          <w:kern w:val="0"/>
          <w:sz w:val="24"/>
          <w:szCs w:val="24"/>
        </w:rPr>
      </w:pPr>
    </w:p>
    <w:p w14:paraId="41266ADA"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（二）课程说明</w:t>
      </w:r>
    </w:p>
    <w:p w14:paraId="79DDF9D8"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1.公共基础课</w:t>
      </w:r>
    </w:p>
    <w:p w14:paraId="53C6CCB4"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w:t>
      </w:r>
      <w:r>
        <w:rPr>
          <w:rFonts w:ascii="宋体" w:eastAsia="宋体" w:hAnsi="宋体" w:cs="Times New Roman"/>
          <w:kern w:val="0"/>
          <w:sz w:val="24"/>
          <w:szCs w:val="24"/>
        </w:rPr>
        <w:t>1）形势与政策</w:t>
      </w:r>
    </w:p>
    <w:p w14:paraId="0CA7EB56"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w:t>
      </w:r>
      <w:r>
        <w:rPr>
          <w:rFonts w:ascii="宋体" w:eastAsia="宋体" w:hAnsi="宋体" w:cs="Times New Roman"/>
          <w:kern w:val="0"/>
          <w:sz w:val="24"/>
          <w:szCs w:val="24"/>
        </w:rPr>
        <w:t>2学分，36学时。本课程需要开设5学期。</w:t>
      </w:r>
    </w:p>
    <w:p w14:paraId="20FC02D5"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通过本课程的学习，让学生学会运用马克思主义的形势观和政策理论，科学地分析国内外形势，正确地理解党的现行政策，自觉地拥护党的基本路线，维护社会主义制度；学习世界政治经济与国际关系基本知识，增强实现改革开放和社会主义现代化建设宏伟目标的信心和社会责任感。</w:t>
      </w:r>
    </w:p>
    <w:p w14:paraId="7F056EE1"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课程的主要内容：党和国家重大的理论政策；社会主义现代化建设的形势；国际形势与国际关系；各省经济社会发展形势与特点；安全教育等。</w:t>
      </w:r>
    </w:p>
    <w:p w14:paraId="0E7BB536"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w:t>
      </w:r>
      <w:r>
        <w:rPr>
          <w:rFonts w:ascii="宋体" w:eastAsia="宋体" w:hAnsi="宋体" w:cs="Times New Roman"/>
          <w:kern w:val="0"/>
          <w:sz w:val="24"/>
          <w:szCs w:val="24"/>
        </w:rPr>
        <w:t>2）马克思主义基本原理</w:t>
      </w:r>
    </w:p>
    <w:p w14:paraId="3AE39BAE"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w:t>
      </w:r>
      <w:r>
        <w:rPr>
          <w:rFonts w:ascii="宋体" w:eastAsia="宋体" w:hAnsi="宋体" w:cs="Times New Roman"/>
          <w:kern w:val="0"/>
          <w:sz w:val="24"/>
          <w:szCs w:val="24"/>
        </w:rPr>
        <w:t>3学分，54学时。</w:t>
      </w:r>
    </w:p>
    <w:p w14:paraId="48D82B7E"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通过本课程学习，学生能系统学习马克思主义哲学、政治经济学和科学社会主义的基本内容；能够正确认识人类社会发展的基本规律；能够树立建设中国特色社会主义共同理想和共产主义崇高理想。</w:t>
      </w:r>
    </w:p>
    <w:p w14:paraId="28094CFA"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课程的主要内容：马克思主义的产生；世界的物质性及发展规律；实践与认识及其发展规律；人类社会及其发展规律；资本主义的本质及规律；资本主义的发展及其趋势；社会主义的发展及其规律；共产主义的崇高理想等。</w:t>
      </w:r>
    </w:p>
    <w:p w14:paraId="07DAE240"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宋体" w:eastAsia="宋体" w:hAnsi="宋体" w:cs="Times New Roman"/>
          <w:kern w:val="0"/>
          <w:sz w:val="24"/>
          <w:szCs w:val="24"/>
        </w:rPr>
        <w:t>）习近平新时代中国特色社会主义思想概论</w:t>
      </w:r>
    </w:p>
    <w:p w14:paraId="7326530A"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w:t>
      </w:r>
      <w:r>
        <w:rPr>
          <w:rFonts w:ascii="宋体" w:eastAsia="宋体" w:hAnsi="宋体" w:cs="Times New Roman"/>
          <w:kern w:val="0"/>
          <w:sz w:val="24"/>
          <w:szCs w:val="24"/>
        </w:rPr>
        <w:t>3学分，共54学时。</w:t>
      </w:r>
    </w:p>
    <w:p w14:paraId="204CA3C4"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通过本课程的学习，学生能系统地掌握习近平新时代中国特色社会主义思想的形成背景、主要内容及其历史地位，从而自觉地投身于中国特色社会主义的伟大建设实践，为中国人民谋幸福，为中华民族谋复兴。</w:t>
      </w:r>
    </w:p>
    <w:p w14:paraId="373356DE"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课程的主要内容：总论；中国特色社会主义进入新时代的重要依据；中国特</w:t>
      </w:r>
      <w:r>
        <w:rPr>
          <w:rFonts w:ascii="宋体" w:eastAsia="宋体" w:hAnsi="宋体" w:cs="Times New Roman" w:hint="eastAsia"/>
          <w:kern w:val="0"/>
          <w:sz w:val="24"/>
          <w:szCs w:val="24"/>
        </w:rPr>
        <w:lastRenderedPageBreak/>
        <w:t>色社会主义进入新时代的重大意义；中国特色社会主义进入新时代的努力方向；薪火传承、担当使命；八个明确和十四个基本方略；新时代中国特色社会主义的总体布局；四个全面吹响“集结号”；中国特色社会主义进入新时代的发展战略；中国智慧、中国方案；中国特色社会主义进入新时代的军队建设；时代先锋、世界脊梁；中国特色社会主义进入新时代的党的建设等。</w:t>
      </w:r>
    </w:p>
    <w:p w14:paraId="4798531F"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kern w:val="0"/>
          <w:sz w:val="24"/>
          <w:szCs w:val="24"/>
        </w:rPr>
        <w:t>）思想道德与法治</w:t>
      </w:r>
    </w:p>
    <w:p w14:paraId="39B9A940"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w:t>
      </w:r>
      <w:r>
        <w:rPr>
          <w:rFonts w:ascii="宋体" w:eastAsia="宋体" w:hAnsi="宋体" w:cs="Times New Roman"/>
          <w:kern w:val="0"/>
          <w:sz w:val="24"/>
          <w:szCs w:val="24"/>
        </w:rPr>
        <w:t>3学分，54学时，开设一学期。</w:t>
      </w:r>
    </w:p>
    <w:p w14:paraId="229EBFB0"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本课程主要讲授马克思主义的人生观、价值观、道德</w:t>
      </w:r>
      <w:r>
        <w:rPr>
          <w:rFonts w:ascii="宋体" w:eastAsia="宋体" w:hAnsi="宋体" w:cs="Times New Roman"/>
          <w:kern w:val="0"/>
          <w:sz w:val="24"/>
          <w:szCs w:val="24"/>
        </w:rPr>
        <w:t>观、法治观，社会主义核心价值观与社会主义法治建设的关系，帮助学生筑牢理想信念之基，培育和践行社会主义核心价值观，传承中华传统美德，弘扬中国精神，尊重和维护宪法法律权威，提升思想道德素质和法治素养。</w:t>
      </w:r>
    </w:p>
    <w:p w14:paraId="3F2C88B2"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w:t>
      </w:r>
      <w:r>
        <w:rPr>
          <w:rFonts w:ascii="宋体" w:eastAsia="宋体" w:hAnsi="宋体" w:cs="Times New Roman"/>
          <w:kern w:val="0"/>
          <w:sz w:val="24"/>
          <w:szCs w:val="24"/>
        </w:rPr>
        <w:t>5）毛泽东思想和中国特色社会主义理论体系概论</w:t>
      </w:r>
    </w:p>
    <w:p w14:paraId="2A84F2A0"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w:t>
      </w:r>
      <w:r>
        <w:rPr>
          <w:rFonts w:ascii="宋体" w:eastAsia="宋体" w:hAnsi="宋体" w:cs="Times New Roman"/>
          <w:kern w:val="0"/>
          <w:sz w:val="24"/>
          <w:szCs w:val="24"/>
        </w:rPr>
        <w:t>3学分，54学时，开设一学期。</w:t>
      </w:r>
    </w:p>
    <w:p w14:paraId="495CB56C"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通过本课程的学习，学生可以准确地掌握马克思主义中国化进程中形成的理论成果，对中国共产党领导人民进行的革命、建设、改革的历史进程、历史变革、历史成就有更加深刻的认识，对中国共产党在新时代坚持基本理论、基本路线和基本方略有更加透彻的理解，对运用马克思主义立场、观点和方法认识问题、分析问题和解决问题能力有较大提升。</w:t>
      </w:r>
    </w:p>
    <w:p w14:paraId="04A8CD26"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课程的主要内容：毛泽东思想，包括毛泽东思想的形成、新民主主义革命理论、社会主义改造理论、社会主义建设道路初步探索的理论成果；邓小平理论、“三个代表”重要思想、科学发展观的主要内容；习近平新时代中国特色社会主义思想形成的时代背景、历史地位等。</w:t>
      </w:r>
    </w:p>
    <w:p w14:paraId="5AD2E745" w14:textId="77777777" w:rsidR="00D2750A" w:rsidRDefault="00D2750A" w:rsidP="00D2750A">
      <w:pPr>
        <w:numPr>
          <w:ilvl w:val="0"/>
          <w:numId w:val="1"/>
        </w:num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党史</w:t>
      </w:r>
    </w:p>
    <w:p w14:paraId="67FF324F"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本课程 2 学分，36 学时，开设一学期。</w:t>
      </w:r>
    </w:p>
    <w:p w14:paraId="4439DE49"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通过本课程的学习，使学生了解党领导中国革命、建设、改革和发展的历史及其经验； 了解中国共产党百年以来的奋斗历程和成功经验。让学生在学习历史中加深对马列主义、毛泽东思想、邓小平理论、“三个代表”重要思想、科学发展观和习近平新时代中国特色社会主义思想的理解，初步掌握马克思主义的世界观和方法论，掌握历史与逻辑、理论与实践相结合的马克思主义分析方法。使学生在学习党史中增强对中国特色社会主义的道路自信、理论自信、制度自信、文化自信，自觉弘扬中华优秀传统文化、革命文化和社会主义先进文化。</w:t>
      </w:r>
    </w:p>
    <w:p w14:paraId="7B116B56"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课程的主要内容：中国共产党领导中国人民进行革命、建设、改革与发展的艰难曲折历史；中国共产党在集体奋斗的基础上，把马克思列宁主义的普遍原理同中国革命的具体实践日益结合的历史；中国共产党在战胜困难，克服失误，总结历史经验的过程中逐步成熟起来的历史。</w:t>
      </w:r>
    </w:p>
    <w:p w14:paraId="664FB3C2"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w:t>
      </w:r>
      <w:r>
        <w:rPr>
          <w:rFonts w:ascii="宋体" w:eastAsia="宋体" w:hAnsi="宋体" w:cs="Times New Roman"/>
          <w:kern w:val="0"/>
          <w:sz w:val="24"/>
          <w:szCs w:val="24"/>
        </w:rPr>
        <w:t>7）中国近代史纲要</w:t>
      </w:r>
    </w:p>
    <w:p w14:paraId="1AAFFA83"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w:t>
      </w:r>
      <w:r>
        <w:rPr>
          <w:rFonts w:ascii="宋体" w:eastAsia="宋体" w:hAnsi="宋体" w:cs="Times New Roman"/>
          <w:kern w:val="0"/>
          <w:sz w:val="24"/>
          <w:szCs w:val="24"/>
        </w:rPr>
        <w:t>3学分，54学时。</w:t>
      </w:r>
    </w:p>
    <w:p w14:paraId="6C2A2FAE"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通过本课程的学习，学生可以认识近现代中国社会发展和革命、建设、改革</w:t>
      </w:r>
      <w:r>
        <w:rPr>
          <w:rFonts w:ascii="宋体" w:eastAsia="宋体" w:hAnsi="宋体" w:cs="Times New Roman" w:hint="eastAsia"/>
          <w:kern w:val="0"/>
          <w:sz w:val="24"/>
          <w:szCs w:val="24"/>
        </w:rPr>
        <w:lastRenderedPageBreak/>
        <w:t>的历史进程及其内在的规律性；了解国史、国情，深刻领会历史和人民是怎样选择了马克思主义，选择了中国共产党，选择了社会主义道路，选择了改革开放；提高运用科学的历史观和方法论分析和评价历史问题、辨别历史是非和社会发展方向的能力，增强实现</w:t>
      </w:r>
    </w:p>
    <w:p w14:paraId="297419FA"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中华民族伟大复兴的责任感和使命感。</w:t>
      </w:r>
    </w:p>
    <w:p w14:paraId="661557B8"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课程的主要内容：鸦片战争前后的中国与世界；国家出路的早期探索；中国历史和中国人民选择了马克思主义；中国革命的新道路——从第一次国共合作到土地革命战争、从抗日战争到解放战争、以及社会主义基本制度的确立、中国特色社会主义的开创与发展等。</w:t>
      </w:r>
    </w:p>
    <w:p w14:paraId="5BD32E1F"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（8</w:t>
      </w:r>
      <w:r>
        <w:rPr>
          <w:rFonts w:ascii="宋体" w:eastAsia="宋体" w:hAnsi="宋体" w:cs="Times New Roman"/>
          <w:kern w:val="0"/>
          <w:sz w:val="24"/>
          <w:szCs w:val="24"/>
        </w:rPr>
        <w:t>）大学英语Ⅰ</w:t>
      </w:r>
    </w:p>
    <w:p w14:paraId="4F9D33E7"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w:t>
      </w:r>
      <w:r>
        <w:rPr>
          <w:rFonts w:ascii="宋体" w:eastAsia="宋体" w:hAnsi="宋体" w:cs="Times New Roman"/>
          <w:kern w:val="0"/>
          <w:sz w:val="24"/>
          <w:szCs w:val="24"/>
        </w:rPr>
        <w:t>3学分，54学时，开设一学期。</w:t>
      </w:r>
    </w:p>
    <w:p w14:paraId="5CDCFA2F"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通过本课程的学习，学生能掌握一定的英语语言基础知识和基本技能，培养一定的读、听、说、写能力；能熟练使用其中的词汇及其常见短语或固定搭配，亦能了解日常基本活动中所涉及的常用英语词汇及表达方式；还能开阔国际视野，增强爱国情感，培养良好的思想素质和职业道德。本课程通过语言知识传授为导引，以语言技能训练为基础，将语言学习、专业学习、和通识教育有机结合，使学生在提高语言能力的同时拓宽专业视野，提升综合素质。</w:t>
      </w:r>
    </w:p>
    <w:p w14:paraId="2476D20A"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（9</w:t>
      </w:r>
      <w:r>
        <w:rPr>
          <w:rFonts w:ascii="宋体" w:eastAsia="宋体" w:hAnsi="宋体" w:cs="Times New Roman"/>
          <w:kern w:val="0"/>
          <w:sz w:val="24"/>
          <w:szCs w:val="24"/>
        </w:rPr>
        <w:t>）大学英语Ⅱ</w:t>
      </w:r>
    </w:p>
    <w:p w14:paraId="7D6491DC"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w:t>
      </w:r>
      <w:r>
        <w:rPr>
          <w:rFonts w:ascii="宋体" w:eastAsia="宋体" w:hAnsi="宋体" w:cs="Times New Roman"/>
          <w:kern w:val="0"/>
          <w:sz w:val="24"/>
          <w:szCs w:val="24"/>
        </w:rPr>
        <w:t>3学分，54学时，开设两学期。</w:t>
      </w:r>
    </w:p>
    <w:p w14:paraId="163CA906"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通过本课程的学习，学生能掌握一定的英语语言基础知识和基本技能，培养一定的读、听、说、写能力；能熟练使用其中的词汇及其常见短语或固定搭配，亦能了解日常基本活动中所涉及的常用英语词汇及表达方式；还能开阔国际视野，增强爱国情感，培养良好的思想素质和职业道德。本课程通过语言知识传授为导引，以语言技能训练为基础，将语言学习、专业学习、和通识教育有机结合，使学生在提高语言能力的同时拓宽专业视野，提升综合素质。</w:t>
      </w:r>
    </w:p>
    <w:p w14:paraId="302D07A6"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（10</w:t>
      </w:r>
      <w:r>
        <w:rPr>
          <w:rFonts w:ascii="宋体" w:eastAsia="宋体" w:hAnsi="宋体" w:cs="Times New Roman"/>
          <w:kern w:val="0"/>
          <w:sz w:val="24"/>
          <w:szCs w:val="24"/>
        </w:rPr>
        <w:t>）计算机应用基础</w:t>
      </w:r>
    </w:p>
    <w:p w14:paraId="4A8B352F"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w:t>
      </w:r>
      <w:r>
        <w:rPr>
          <w:rFonts w:ascii="宋体" w:eastAsia="宋体" w:hAnsi="宋体" w:cs="Times New Roman"/>
          <w:kern w:val="0"/>
          <w:sz w:val="24"/>
          <w:szCs w:val="24"/>
        </w:rPr>
        <w:t>4学分，72学时，开设一学期。</w:t>
      </w:r>
    </w:p>
    <w:p w14:paraId="598429A9"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通过本课程的学习</w:t>
      </w:r>
      <w:r>
        <w:rPr>
          <w:rFonts w:ascii="宋体" w:eastAsia="宋体" w:hAnsi="宋体" w:cs="Times New Roman"/>
          <w:kern w:val="0"/>
          <w:sz w:val="24"/>
          <w:szCs w:val="24"/>
        </w:rPr>
        <w:t>,学生应能了解计算机的基础知识、基本概念、基本操作技能，学会使用微机进行日常办公事务处理，掌握网络基本使用方法，了解现代信息技术。为学生深入学习计算机相关知识、技能以及提高综合素质打下基础。</w:t>
      </w:r>
    </w:p>
    <w:p w14:paraId="3E3F0D37"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本课程的主要内容：计算机基础知识</w:t>
      </w:r>
      <w:r>
        <w:rPr>
          <w:rFonts w:ascii="宋体" w:eastAsia="宋体" w:hAnsi="宋体" w:cs="Times New Roman"/>
          <w:kern w:val="0"/>
          <w:sz w:val="24"/>
          <w:szCs w:val="24"/>
        </w:rPr>
        <w:t>(含计算机系统组成、信息编码、微机硬件及配置和多媒体技术与应用)，微机操作系统(Windows)及其应用，计算机网络基础,Word文字处理系统，Excel电子表格系统，PowerPoint电子演示文稿系统，信息安全与网络道德等。</w:t>
      </w:r>
    </w:p>
    <w:p w14:paraId="13EAC223"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w:t>
      </w:r>
      <w:r>
        <w:rPr>
          <w:rFonts w:ascii="宋体" w:eastAsia="宋体" w:hAnsi="宋体" w:cs="Times New Roman" w:hint="eastAsia"/>
          <w:kern w:val="0"/>
          <w:sz w:val="24"/>
          <w:szCs w:val="24"/>
        </w:rPr>
        <w:t>1</w:t>
      </w:r>
      <w:r>
        <w:rPr>
          <w:rFonts w:ascii="宋体" w:eastAsia="宋体" w:hAnsi="宋体" w:cs="Times New Roman"/>
          <w:kern w:val="0"/>
          <w:sz w:val="24"/>
          <w:szCs w:val="24"/>
        </w:rPr>
        <w:t>1）心理健康</w:t>
      </w:r>
    </w:p>
    <w:p w14:paraId="3026734F"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w:t>
      </w:r>
      <w:r>
        <w:rPr>
          <w:rFonts w:ascii="宋体" w:eastAsia="宋体" w:hAnsi="宋体" w:cs="Times New Roman"/>
          <w:kern w:val="0"/>
          <w:sz w:val="24"/>
          <w:szCs w:val="24"/>
        </w:rPr>
        <w:t>2学分，共36学时，开设一学期。</w:t>
      </w:r>
    </w:p>
    <w:p w14:paraId="4E227930"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通过本课程的学习，使学生不仅能够从理论上掌握心理、学习心理、职业心理和生活心理的基本理论与观点，而且能够将所学的理论知识运用于实践生活中</w:t>
      </w:r>
      <w:r>
        <w:rPr>
          <w:rFonts w:ascii="宋体" w:eastAsia="宋体" w:hAnsi="宋体" w:cs="Times New Roman" w:hint="eastAsia"/>
          <w:kern w:val="0"/>
          <w:sz w:val="24"/>
          <w:szCs w:val="24"/>
        </w:rPr>
        <w:lastRenderedPageBreak/>
        <w:t>去，更好地认识自己、调适自己、把握自己、保持身心健康，更好地工作、学习和生活。学习本课程，要求学生面向自己、面向社会，学会分析自己和他人的各种心理和行为，做个生活的有心人。</w:t>
      </w:r>
      <w:r>
        <w:rPr>
          <w:rFonts w:ascii="宋体" w:eastAsia="宋体" w:hAnsi="宋体" w:cs="Times New Roman"/>
          <w:kern w:val="0"/>
          <w:sz w:val="24"/>
          <w:szCs w:val="24"/>
        </w:rPr>
        <w:t xml:space="preserve">       </w:t>
      </w:r>
    </w:p>
    <w:p w14:paraId="1B8FF7F6"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课程的主要内容：心理学的基本理论，分为心理健康、走向健康、情绪管理；学生的心理特点和学习方式，分为学习适应、学习方法与策略；职业发展与心理健康的关系与调整，分为学习韧性、职业规划、职业成就和职业倦怠；生活中的一些实际问题与常见心理健康问题的处理，分为人际交往、恋爱婚姻家庭、健康休闲和缓解压力。</w:t>
      </w:r>
    </w:p>
    <w:p w14:paraId="7D2863D1"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（12）</w:t>
      </w:r>
      <w:r>
        <w:rPr>
          <w:rFonts w:ascii="宋体" w:eastAsia="宋体" w:hAnsi="宋体" w:cs="Times New Roman"/>
          <w:kern w:val="0"/>
          <w:sz w:val="24"/>
          <w:szCs w:val="24"/>
        </w:rPr>
        <w:t>大学美育</w:t>
      </w:r>
    </w:p>
    <w:p w14:paraId="118A45C2"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w:t>
      </w:r>
      <w:r>
        <w:rPr>
          <w:rFonts w:ascii="宋体" w:eastAsia="宋体" w:hAnsi="宋体" w:cs="Times New Roman"/>
          <w:kern w:val="0"/>
          <w:sz w:val="24"/>
          <w:szCs w:val="24"/>
        </w:rPr>
        <w:t>2学分，共36学时，开设一学期。</w:t>
      </w:r>
    </w:p>
    <w:p w14:paraId="00A2EEA2"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是培养学生具备基本的美学与美育理论知识、较高的审美鉴赏能力和审美塑造能力、较高的实施美育的能力的课程。本课程坚持马克思主义美学观，与新时代背景紧密结合，重视美学、美育理论向审美实践与审美教育实践能力的转化，注意理论与实践的结合。具有较强的综合性、渗透性和复杂相关性。</w:t>
      </w:r>
    </w:p>
    <w:p w14:paraId="05A97773"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的主要内容：什么是美育；自然美；社会美；造型艺术之美；表情艺术之美；实用艺术之美；文学艺术之美；综合艺术之美。本课程突出了不同美育领域的基础知识介绍、案例赏析、审美体验活动三部分，着重从自然美赏析、社会美赏析、艺术美赏析三个方面对学生开展审美教育，力图通过学生喜闻乐见的审美实践活动、结合大量的案例，帮助学生更好地理解审美知识，提高审美能力。</w:t>
      </w:r>
    </w:p>
    <w:p w14:paraId="51582BE7"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2.专业课</w:t>
      </w:r>
    </w:p>
    <w:p w14:paraId="3E9919F0"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w:t>
      </w:r>
      <w:r>
        <w:rPr>
          <w:rFonts w:ascii="宋体" w:eastAsia="宋体" w:hAnsi="宋体" w:cs="Times New Roman"/>
          <w:kern w:val="0"/>
          <w:sz w:val="24"/>
          <w:szCs w:val="24"/>
        </w:rPr>
        <w:t>1）</w:t>
      </w:r>
      <w:r>
        <w:rPr>
          <w:rFonts w:ascii="宋体" w:eastAsia="宋体" w:hAnsi="宋体" w:cs="Times New Roman" w:hint="eastAsia"/>
          <w:kern w:val="0"/>
          <w:sz w:val="24"/>
          <w:szCs w:val="24"/>
        </w:rPr>
        <w:t>无机化学</w:t>
      </w:r>
    </w:p>
    <w:p w14:paraId="1284DEB0"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w:t>
      </w:r>
      <w:r>
        <w:rPr>
          <w:rFonts w:ascii="宋体" w:eastAsia="宋体" w:hAnsi="宋体" w:cs="Times New Roman"/>
          <w:kern w:val="0"/>
          <w:sz w:val="24"/>
          <w:szCs w:val="24"/>
        </w:rPr>
        <w:t>3学分，54学时，开设一学期。</w:t>
      </w:r>
    </w:p>
    <w:p w14:paraId="0E5FB8E4"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通过教学，使学生初步掌握元素周期律、化学热力学与化学动力学基础、近代物质结构、化学平衡以及基础电化学等基本原理，培养学生运用上述原理去掌握有关无机化学中元素和化合物的基本知识，并具有对一般无机化学问题进行理论分析和计算的能力，利用参考资料的能力;帮助学生树立初步的辩证唯物主义和历史唯物主义的观点，注意使学生在科学思维能力上得到训练和培养，为后继课打下必要的无机化学基础知识。</w:t>
      </w:r>
    </w:p>
    <w:p w14:paraId="0944CA17" w14:textId="77777777" w:rsidR="00D2750A" w:rsidRDefault="00D2750A" w:rsidP="00D2750A">
      <w:pPr>
        <w:numPr>
          <w:ilvl w:val="0"/>
          <w:numId w:val="2"/>
        </w:num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有机化学</w:t>
      </w:r>
    </w:p>
    <w:p w14:paraId="2F097DDE" w14:textId="77777777" w:rsidR="00D2750A" w:rsidRDefault="00D2750A" w:rsidP="00D2750A">
      <w:pPr>
        <w:spacing w:line="276" w:lineRule="auto"/>
        <w:ind w:firstLine="480"/>
        <w:rPr>
          <w:rFonts w:ascii="宋体" w:eastAsia="宋体" w:hAnsi="宋体" w:cs="Times New Roman"/>
          <w:kern w:val="0"/>
          <w:sz w:val="24"/>
          <w:szCs w:val="24"/>
        </w:rPr>
      </w:pPr>
      <w:r>
        <w:rPr>
          <w:rFonts w:ascii="宋体" w:eastAsia="宋体" w:hAnsi="宋体" w:cs="Times New Roman" w:hint="eastAsia"/>
          <w:kern w:val="0"/>
          <w:sz w:val="24"/>
          <w:szCs w:val="24"/>
        </w:rPr>
        <w:t>本课程</w:t>
      </w:r>
      <w:r>
        <w:rPr>
          <w:rFonts w:ascii="宋体" w:eastAsia="宋体" w:hAnsi="宋体" w:cs="Times New Roman"/>
          <w:kern w:val="0"/>
          <w:sz w:val="24"/>
          <w:szCs w:val="24"/>
        </w:rPr>
        <w:t>3学分，54学时，开设一学期</w:t>
      </w:r>
      <w:r>
        <w:rPr>
          <w:rFonts w:ascii="宋体" w:eastAsia="宋体" w:hAnsi="宋体" w:cs="Times New Roman" w:hint="eastAsia"/>
          <w:kern w:val="0"/>
          <w:sz w:val="24"/>
          <w:szCs w:val="24"/>
        </w:rPr>
        <w:t>。</w:t>
      </w:r>
      <w:r>
        <w:rPr>
          <w:rFonts w:ascii="宋体" w:eastAsia="宋体" w:hAnsi="宋体" w:cs="Times New Roman"/>
          <w:kern w:val="0"/>
          <w:sz w:val="24"/>
          <w:szCs w:val="24"/>
        </w:rPr>
        <w:t xml:space="preserve"> </w:t>
      </w:r>
    </w:p>
    <w:p w14:paraId="1A2E7941" w14:textId="77777777" w:rsidR="00D2750A" w:rsidRDefault="00D2750A" w:rsidP="00D2750A">
      <w:pPr>
        <w:spacing w:line="276" w:lineRule="auto"/>
        <w:ind w:firstLine="480"/>
        <w:rPr>
          <w:rFonts w:ascii="宋体" w:eastAsia="宋体" w:hAnsi="宋体" w:cs="Times New Roman"/>
          <w:kern w:val="0"/>
          <w:sz w:val="24"/>
          <w:szCs w:val="24"/>
        </w:rPr>
      </w:pPr>
      <w:r>
        <w:rPr>
          <w:rFonts w:ascii="宋体" w:eastAsia="宋体" w:hAnsi="宋体" w:cs="Times New Roman" w:hint="eastAsia"/>
          <w:kern w:val="0"/>
          <w:sz w:val="24"/>
          <w:szCs w:val="24"/>
        </w:rPr>
        <w:t>有机化学课程是药学专业必修的一门化学基础课程。它是研究有机物的组成、结构、性质、合成以及与此相关的理论问题的科学，是一门理论性和实践性并重的课程。通过本课程的学习,使学生对大纲范围内的有机化学内容有比较系统和全面的了解,认识有机化合物的结构与性质之间的关系，熟悉各类有机物的相互转化及其规律，了解本学科范围内重大的科技技术新成果及发展方向。引导学生掌握有机化学的基础知识、基本理论和基本技能,培养学生理论联系实际的能力,为进一步学习后继专业课,培养造就专业人才打好基础。</w:t>
      </w:r>
    </w:p>
    <w:p w14:paraId="03EE70A8" w14:textId="77777777" w:rsidR="00D2750A" w:rsidRDefault="00D2750A" w:rsidP="00D2750A">
      <w:pPr>
        <w:numPr>
          <w:ilvl w:val="0"/>
          <w:numId w:val="2"/>
        </w:num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分析化学</w:t>
      </w:r>
    </w:p>
    <w:p w14:paraId="6D649FCA"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lastRenderedPageBreak/>
        <w:t>本课程</w:t>
      </w:r>
      <w:r>
        <w:rPr>
          <w:rFonts w:ascii="宋体" w:eastAsia="宋体" w:hAnsi="宋体" w:cs="Times New Roman"/>
          <w:kern w:val="0"/>
          <w:sz w:val="24"/>
          <w:szCs w:val="24"/>
        </w:rPr>
        <w:t>3学分，54学时，开设一学期</w:t>
      </w:r>
      <w:r>
        <w:rPr>
          <w:rFonts w:ascii="宋体" w:eastAsia="宋体" w:hAnsi="宋体" w:cs="Times New Roman" w:hint="eastAsia"/>
          <w:kern w:val="0"/>
          <w:sz w:val="24"/>
          <w:szCs w:val="24"/>
        </w:rPr>
        <w:t>。</w:t>
      </w:r>
    </w:p>
    <w:p w14:paraId="48530284"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分析化学(本)课程是药学专业的一门专业基础课</w:t>
      </w:r>
      <w:r>
        <w:rPr>
          <w:rFonts w:ascii="宋体" w:eastAsia="宋体" w:hAnsi="宋体" w:cs="Times New Roman" w:hint="eastAsia"/>
          <w:kern w:val="0"/>
          <w:sz w:val="24"/>
          <w:szCs w:val="24"/>
        </w:rPr>
        <w:t>，</w:t>
      </w:r>
      <w:r>
        <w:rPr>
          <w:rFonts w:ascii="宋体" w:eastAsia="宋体" w:hAnsi="宋体" w:cs="Times New Roman"/>
          <w:kern w:val="0"/>
          <w:sz w:val="24"/>
          <w:szCs w:val="24"/>
        </w:rPr>
        <w:t>在药学专业教学计划中占有重要地位。主要包括:定量分析的基本概念，以及重量分析、滴定分析(酸滴定法、沉淀滴定法，配位滴定法、氧化还原滴定法、电位法和永停滴定法等)、光谱分析(紫外-可见吸收光谱法、荧光分析法、红外吸收光谱法及核磁共振波谱法等)、质谱法和色谱分析(经典液相色谱法、气相色谱法及高效液相色谱法)等。</w:t>
      </w:r>
    </w:p>
    <w:p w14:paraId="33945ECA" w14:textId="77777777" w:rsidR="00D2750A" w:rsidRDefault="00D2750A" w:rsidP="00D2750A">
      <w:pPr>
        <w:numPr>
          <w:ilvl w:val="0"/>
          <w:numId w:val="2"/>
        </w:num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仪器分析</w:t>
      </w:r>
    </w:p>
    <w:p w14:paraId="5E05473E"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w:t>
      </w:r>
      <w:r>
        <w:rPr>
          <w:rFonts w:ascii="宋体" w:eastAsia="宋体" w:hAnsi="宋体" w:cs="Times New Roman"/>
          <w:kern w:val="0"/>
          <w:sz w:val="24"/>
          <w:szCs w:val="24"/>
        </w:rPr>
        <w:t>2学分，36学时，开设一学期</w:t>
      </w:r>
      <w:r>
        <w:rPr>
          <w:rFonts w:ascii="宋体" w:eastAsia="宋体" w:hAnsi="宋体" w:cs="Times New Roman" w:hint="eastAsia"/>
          <w:kern w:val="0"/>
          <w:sz w:val="24"/>
          <w:szCs w:val="24"/>
        </w:rPr>
        <w:t>。</w:t>
      </w:r>
    </w:p>
    <w:p w14:paraId="0B8B09E4"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通过本门课程的学习，使学生在掌握化学分析和仪器分析的基本理论和基础知识、熟悉定量分析的一般方法的同时，掌握基本的分析实验操作技能。如掌握各类滴定分析的基本操作方法;紫外-可见分光光度计的使用;平面色谱、气相色谱及高效液相色谱的基本操作技能等。通过本课程的学习，培养学生严肃认真、实事求是的科学态度，使其初步具备分析问题和解决问题的能力，为学习药物分析、药物化学、药剂学等专业课程打下良好的基础</w:t>
      </w:r>
    </w:p>
    <w:p w14:paraId="700726AC"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（5</w:t>
      </w:r>
      <w:r>
        <w:rPr>
          <w:rFonts w:ascii="宋体" w:eastAsia="宋体" w:hAnsi="宋体" w:cs="Times New Roman"/>
          <w:kern w:val="0"/>
          <w:sz w:val="24"/>
          <w:szCs w:val="24"/>
        </w:rPr>
        <w:t>）</w:t>
      </w:r>
      <w:r>
        <w:rPr>
          <w:rFonts w:ascii="宋体" w:eastAsia="宋体" w:hAnsi="宋体" w:cs="Times New Roman" w:hint="eastAsia"/>
          <w:kern w:val="0"/>
          <w:sz w:val="24"/>
          <w:szCs w:val="24"/>
        </w:rPr>
        <w:t>药物化学</w:t>
      </w:r>
    </w:p>
    <w:p w14:paraId="5D639330"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本课程5</w:t>
      </w:r>
      <w:r>
        <w:rPr>
          <w:rFonts w:ascii="宋体" w:eastAsia="宋体" w:hAnsi="宋体" w:cs="Times New Roman"/>
          <w:kern w:val="0"/>
          <w:sz w:val="24"/>
          <w:szCs w:val="24"/>
        </w:rPr>
        <w:t>学分，</w:t>
      </w:r>
      <w:r>
        <w:rPr>
          <w:rFonts w:ascii="宋体" w:eastAsia="宋体" w:hAnsi="宋体" w:cs="Times New Roman" w:hint="eastAsia"/>
          <w:kern w:val="0"/>
          <w:sz w:val="24"/>
          <w:szCs w:val="24"/>
        </w:rPr>
        <w:t>90</w:t>
      </w:r>
      <w:r>
        <w:rPr>
          <w:rFonts w:ascii="宋体" w:eastAsia="宋体" w:hAnsi="宋体" w:cs="Times New Roman"/>
          <w:kern w:val="0"/>
          <w:sz w:val="24"/>
          <w:szCs w:val="24"/>
        </w:rPr>
        <w:t>学时，开设一学期。</w:t>
      </w:r>
    </w:p>
    <w:p w14:paraId="50127845"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药物化学是研究药物的化学结构、制备原理、理化性质、体内代谢、构效关系、药物与生物大分子间相互作用规律、生理活性以及发现与发明新药的综合性学科。通过学习，学生能够掌握：常用药物的化学名称、结构、理化性质、临床应用及构效关系；贮存过程中可能发生的化学变化；化学结构和稳定性之间的关系；常用药物体内代谢时的结构改变及其与生物活性的关系等；熟悉药物的异构现象对其生理活性的影响；了解新药开发途径和方法。</w:t>
      </w:r>
    </w:p>
    <w:p w14:paraId="6F9CD51E"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的主要内容：药物化学的基本概念及发展概况；麻醉药；作用于中枢神经系统的药物（镇静催眠、抗癫痫和抗精神失常药、镇痛药等）、非甾体抗炎药、作用于外周神经系统的药物（如拟肾上腺素和拟胆碱药等）、心血管系统药物、抗菌药物、抗肿瘤药物、药物的构效关系、新药研发的途径和方法等。</w:t>
      </w:r>
    </w:p>
    <w:p w14:paraId="6EA8C8DF"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（6</w:t>
      </w:r>
      <w:r>
        <w:rPr>
          <w:rFonts w:ascii="宋体" w:eastAsia="宋体" w:hAnsi="宋体" w:cs="Times New Roman"/>
          <w:kern w:val="0"/>
          <w:sz w:val="24"/>
          <w:szCs w:val="24"/>
        </w:rPr>
        <w:t>）</w:t>
      </w:r>
      <w:r>
        <w:rPr>
          <w:rFonts w:ascii="宋体" w:eastAsia="宋体" w:hAnsi="宋体" w:cs="Times New Roman" w:hint="eastAsia"/>
          <w:kern w:val="0"/>
          <w:sz w:val="24"/>
          <w:szCs w:val="24"/>
        </w:rPr>
        <w:t>药物分析</w:t>
      </w:r>
    </w:p>
    <w:p w14:paraId="5C2EFF48"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w:t>
      </w:r>
      <w:r>
        <w:rPr>
          <w:rFonts w:ascii="宋体" w:eastAsia="宋体" w:hAnsi="宋体" w:cs="Times New Roman"/>
          <w:kern w:val="0"/>
          <w:sz w:val="24"/>
          <w:szCs w:val="24"/>
        </w:rPr>
        <w:t xml:space="preserve"> 5 学分, 90学时, 开设一学期。</w:t>
      </w:r>
    </w:p>
    <w:p w14:paraId="12045922"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分析化学是一门研究物质的化学组成和结构信息的学科</w:t>
      </w:r>
      <w:r>
        <w:rPr>
          <w:rFonts w:ascii="宋体" w:eastAsia="宋体" w:hAnsi="宋体" w:cs="Times New Roman"/>
          <w:kern w:val="0"/>
          <w:sz w:val="24"/>
          <w:szCs w:val="24"/>
        </w:rPr>
        <w:t>, 是药学研究的重要技术和工具学科。通过本课程的学习, 学生能够掌握药物的常用定性和定量分析方法, 树立严格的“量”的概念; 掌握药品质量控制的常用分析方法, 为保证药品质量、促进公众安全合理用药打下基础; 培养分析和解决问题的能力和严谨的工作作风, 为后续的药物分析、 药剂学、临床药理学、药理学等课程的学习奠定基础。本课程相关内容为执业药师考试科目“药学专业知识 (一)”“药学综合知识与技能”的考试内容。</w:t>
      </w:r>
    </w:p>
    <w:p w14:paraId="4BDC1703"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本课程的主要内容</w:t>
      </w:r>
      <w:r>
        <w:rPr>
          <w:rFonts w:ascii="宋体" w:eastAsia="宋体" w:hAnsi="宋体" w:cs="Times New Roman"/>
          <w:kern w:val="0"/>
          <w:sz w:val="24"/>
          <w:szCs w:val="24"/>
        </w:rPr>
        <w:t>: 绪论、误差与数据处理、滴定分析法、光谱分析法、质谱法及色谱法等。</w:t>
      </w:r>
    </w:p>
    <w:p w14:paraId="556BA7A1"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（7</w:t>
      </w:r>
      <w:r>
        <w:rPr>
          <w:rFonts w:ascii="宋体" w:eastAsia="宋体" w:hAnsi="宋体" w:cs="Times New Roman"/>
          <w:kern w:val="0"/>
          <w:sz w:val="24"/>
          <w:szCs w:val="24"/>
        </w:rPr>
        <w:t>）</w:t>
      </w:r>
      <w:r>
        <w:rPr>
          <w:rFonts w:ascii="宋体" w:eastAsia="宋体" w:hAnsi="宋体" w:cs="Times New Roman" w:hint="eastAsia"/>
          <w:kern w:val="0"/>
          <w:sz w:val="24"/>
          <w:szCs w:val="24"/>
        </w:rPr>
        <w:t>药理学</w:t>
      </w:r>
    </w:p>
    <w:p w14:paraId="1E0AA7A7"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lastRenderedPageBreak/>
        <w:t>本课程</w:t>
      </w:r>
      <w:r>
        <w:rPr>
          <w:rFonts w:ascii="宋体" w:eastAsia="宋体" w:hAnsi="宋体" w:cs="Times New Roman"/>
          <w:kern w:val="0"/>
          <w:sz w:val="24"/>
          <w:szCs w:val="24"/>
        </w:rPr>
        <w:t>4学分，72学时，开设一学期。</w:t>
      </w:r>
    </w:p>
    <w:p w14:paraId="19CE752E"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的学习，能帮助学习者立足于分析影响人群健康相关行为的多方面因素，进而确定解决健康问题的策略，包括政策倡导、信息传播、个人技能发展、环境支持、提供服务、社区行动等，使学习者具备运用生态学思想制定解决健康问题的策略，为促进全民健康作出贡献。</w:t>
      </w:r>
    </w:p>
    <w:p w14:paraId="20723271"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本课程的主要内容：健康教育与健康促进概论；健康行为；健康传播；健康促进计划设计；健康促进计划的评价；慢性非传染性疾病健康促进；医院健康促进；工作场所健康促进。</w:t>
      </w:r>
    </w:p>
    <w:p w14:paraId="5805CC86"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（8</w:t>
      </w:r>
      <w:r>
        <w:rPr>
          <w:rFonts w:ascii="宋体" w:eastAsia="宋体" w:hAnsi="宋体" w:cs="Times New Roman"/>
          <w:kern w:val="0"/>
          <w:sz w:val="24"/>
          <w:szCs w:val="24"/>
        </w:rPr>
        <w:t>）</w:t>
      </w:r>
      <w:r>
        <w:rPr>
          <w:rFonts w:ascii="宋体" w:eastAsia="宋体" w:hAnsi="宋体" w:cs="Times New Roman" w:hint="eastAsia"/>
          <w:kern w:val="0"/>
          <w:sz w:val="24"/>
          <w:szCs w:val="24"/>
        </w:rPr>
        <w:t>药剂学</w:t>
      </w:r>
    </w:p>
    <w:p w14:paraId="718428B6"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w:t>
      </w:r>
      <w:r>
        <w:rPr>
          <w:rFonts w:ascii="宋体" w:eastAsia="宋体" w:hAnsi="宋体" w:cs="Times New Roman"/>
          <w:kern w:val="0"/>
          <w:sz w:val="24"/>
          <w:szCs w:val="24"/>
        </w:rPr>
        <w:t>4学分，72学时，开设一学期。</w:t>
      </w:r>
    </w:p>
    <w:p w14:paraId="761ACDDE"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是研究药物制剂的处方设计、基本理论、制备工艺、质量控制和合理用药等内容的综合性应用型技术学科，是药学相关专业的主干课程之一。该课程的基本任务是研究如何将药物制成适宜的剂型，确保药物制剂的安全、有效、稳定、使用方便、顺应性好，以增强疗效，减少不良反应，促进合理用药。通过本课程的学习，学生能够具有药物制剂的处方设计、制备、质量控</w:t>
      </w:r>
      <w:r>
        <w:rPr>
          <w:rFonts w:ascii="宋体" w:eastAsia="宋体" w:hAnsi="宋体" w:cs="Times New Roman"/>
          <w:kern w:val="0"/>
          <w:sz w:val="24"/>
          <w:szCs w:val="24"/>
        </w:rPr>
        <w:t xml:space="preserve"> 制、合理应用的基本知识和基本技能，为从事制剂的生产、合理使用、储存养护奠定基础，为促进合格药品的生产、质量控制及健康中国建设奠定坚实基础。</w:t>
      </w:r>
    </w:p>
    <w:p w14:paraId="7D58B24F"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的主要内容：各种剂型的定义、特点、质量要求；常用剂型的设计、处方分析、制备过程及质量控制；常用制剂设备的基本原理及使用方法；常用药用辅料的性能、特点和用途；新剂型的特点、应用和发展趋势；制剂配伍变化的原理及处理原则等。</w:t>
      </w:r>
    </w:p>
    <w:p w14:paraId="4EBD79DC"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（9</w:t>
      </w:r>
      <w:r>
        <w:rPr>
          <w:rFonts w:ascii="宋体" w:eastAsia="宋体" w:hAnsi="宋体" w:cs="Times New Roman"/>
          <w:kern w:val="0"/>
          <w:sz w:val="24"/>
          <w:szCs w:val="24"/>
        </w:rPr>
        <w:t>）</w:t>
      </w:r>
      <w:r>
        <w:rPr>
          <w:rFonts w:ascii="宋体" w:eastAsia="宋体" w:hAnsi="宋体" w:cs="Times New Roman" w:hint="eastAsia"/>
          <w:kern w:val="0"/>
          <w:sz w:val="24"/>
          <w:szCs w:val="24"/>
        </w:rPr>
        <w:t>药事管理与法规</w:t>
      </w:r>
    </w:p>
    <w:p w14:paraId="55F8BBD2"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w:t>
      </w:r>
      <w:r>
        <w:rPr>
          <w:rFonts w:ascii="宋体" w:eastAsia="宋体" w:hAnsi="宋体" w:cs="Times New Roman"/>
          <w:kern w:val="0"/>
          <w:sz w:val="24"/>
          <w:szCs w:val="24"/>
        </w:rPr>
        <w:t>3学分，54学时，开设一学期。</w:t>
      </w:r>
    </w:p>
    <w:p w14:paraId="424A4B65"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通过本课程的学习，学生能够掌握药品管理方面的有关专业法律法规，熟悉和了解药事管理的基本知识以及药品研制、生产、经营和使用等环节的管理要点，树立依法从业的观念，初步具备运用药事管理知识分析解决实际问题的能力。为中国特色社会主义的药学管理事业发展贡献力量。</w:t>
      </w:r>
    </w:p>
    <w:p w14:paraId="373B2EF1"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本课程的主要内容：《中华人民共和国药品管理法》及其相关法规；特殊药品管理办法，药事管理体制，药品质量监督管理</w:t>
      </w:r>
      <w:r>
        <w:rPr>
          <w:rFonts w:ascii="宋体" w:eastAsia="宋体" w:hAnsi="宋体" w:cs="Times New Roman"/>
          <w:kern w:val="0"/>
          <w:sz w:val="24"/>
          <w:szCs w:val="24"/>
        </w:rPr>
        <w:t>; 新药研制、审批管理; 药品广告管理; 药品专利产权保护等。</w:t>
      </w:r>
    </w:p>
    <w:p w14:paraId="7484B7CD" w14:textId="77777777" w:rsidR="00D2750A" w:rsidRDefault="00D2750A" w:rsidP="00D2750A">
      <w:pPr>
        <w:numPr>
          <w:ilvl w:val="0"/>
          <w:numId w:val="3"/>
        </w:num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中医药学概论</w:t>
      </w:r>
    </w:p>
    <w:p w14:paraId="228C3507"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本课程4学分，72学时，开设一学期。</w:t>
      </w:r>
    </w:p>
    <w:p w14:paraId="77DB0343"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通过本课程的学习，使学生具备一定的中医基础理论、基本知识和基本技能，初步具备运用中医理论和中药知识以及方剂理论的能力，为从事中医药相关服务工作打下前期基础。同时，通过对传统中医药学知识的学习，增强服务健康中国建设的使命担当。</w:t>
      </w:r>
    </w:p>
    <w:p w14:paraId="28192A9C"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本课程的主要内容:中医基础理论、中医诊断学、中药学和方剂学四门课程的基础理论知识，中医学对人体结构和功能的认识，中医学对疾病病因与病理的</w:t>
      </w:r>
      <w:r>
        <w:rPr>
          <w:rFonts w:ascii="宋体" w:eastAsia="宋体" w:hAnsi="宋体" w:cs="Times New Roman" w:hint="eastAsia"/>
          <w:kern w:val="0"/>
          <w:sz w:val="24"/>
          <w:szCs w:val="24"/>
        </w:rPr>
        <w:lastRenderedPageBreak/>
        <w:t>认识，中医学的四诊方法和辨证方法，中药学的基础理论和常用中药，方剂学的基础理论及常用方剂等。</w:t>
      </w:r>
    </w:p>
    <w:p w14:paraId="68847384" w14:textId="77777777" w:rsidR="00D2750A" w:rsidRDefault="00D2750A" w:rsidP="00D2750A">
      <w:pPr>
        <w:numPr>
          <w:ilvl w:val="0"/>
          <w:numId w:val="3"/>
        </w:num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药物治疗学</w:t>
      </w:r>
    </w:p>
    <w:p w14:paraId="3C508EC8"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本课程4学分，72学时，开设一学期。</w:t>
      </w:r>
    </w:p>
    <w:p w14:paraId="798263D9"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药物治疗学是临床药学的重要组成部分，是医药的结合点，对开展临床合理用药具有重要意义。通过本课程的学习，学生能够掌握药物治疗学的基本概念和基本理论、常见病、多发病和重点疾病的临床表现、药物治疗的基本原则、药物使用方法及用药注意事项，了解疾病的诊断和药物的选择，为服务健康中国建设和促进公众安全合理用药奠定基础。本课程相关内容为执业药师考试科目“药学专业知识(二)”的考试内容。</w:t>
      </w:r>
    </w:p>
    <w:p w14:paraId="1A3D69D4"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本课程的主要内容:总论，心血管系统、呼吸系统、消化系统、内分泌系统、生殖泌尿系统、血液系统、神经系统等疾病及常见精神疾病、疼痛、风湿免疫疾病、妇产科疾病、眼耳鼻喉疾病和皮肤疾病等的药物治疗。</w:t>
      </w:r>
    </w:p>
    <w:p w14:paraId="4111B65E" w14:textId="77777777" w:rsidR="00D2750A" w:rsidRDefault="00D2750A" w:rsidP="00D2750A">
      <w:pPr>
        <w:numPr>
          <w:ilvl w:val="0"/>
          <w:numId w:val="3"/>
        </w:num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调剂学</w:t>
      </w:r>
    </w:p>
    <w:p w14:paraId="5F8E1182"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w:t>
      </w:r>
      <w:r>
        <w:rPr>
          <w:rFonts w:ascii="宋体" w:eastAsia="宋体" w:hAnsi="宋体" w:cs="Times New Roman"/>
          <w:kern w:val="0"/>
          <w:sz w:val="24"/>
          <w:szCs w:val="24"/>
        </w:rPr>
        <w:t>3学分，54学时，开设一学期。</w:t>
      </w:r>
    </w:p>
    <w:p w14:paraId="68428E80"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本课程是药学领域一门重要的应用课程。学习本课程旨在培养学生综合应用</w:t>
      </w:r>
      <w:r>
        <w:rPr>
          <w:rFonts w:ascii="宋体" w:eastAsia="宋体" w:hAnsi="宋体" w:cs="Times New Roman"/>
          <w:kern w:val="0"/>
          <w:sz w:val="24"/>
          <w:szCs w:val="24"/>
        </w:rPr>
        <w:t xml:space="preserve"> 药学及其他相关学科的知识，从事药品调配、药事管理和药学服务的能力，为促进公众安全合理用药打下基础。</w:t>
      </w:r>
    </w:p>
    <w:p w14:paraId="5C61C261"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的基本内容：绪论、药品与处方、药房与药师、调剂基础知识、药房调剂业务、不同剂型药品的调剂、特殊人群的药品调剂、特殊调剂与药品分装、中药调剂业务、调剂信息化与智能化、药品管理、调剂安全与风险控制、药学</w:t>
      </w:r>
      <w:r>
        <w:rPr>
          <w:rFonts w:ascii="宋体" w:eastAsia="宋体" w:hAnsi="宋体" w:cs="Times New Roman"/>
          <w:kern w:val="0"/>
          <w:sz w:val="24"/>
          <w:szCs w:val="24"/>
        </w:rPr>
        <w:t>服务。</w:t>
      </w:r>
    </w:p>
    <w:p w14:paraId="2D6AE313"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3.职业能力拓展课</w:t>
      </w:r>
    </w:p>
    <w:p w14:paraId="78960F97"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（1</w:t>
      </w:r>
      <w:r>
        <w:rPr>
          <w:rFonts w:ascii="宋体" w:eastAsia="宋体" w:hAnsi="宋体" w:cs="Times New Roman"/>
          <w:kern w:val="0"/>
          <w:sz w:val="24"/>
          <w:szCs w:val="24"/>
        </w:rPr>
        <w:t>）</w:t>
      </w:r>
      <w:r>
        <w:rPr>
          <w:rFonts w:ascii="宋体" w:eastAsia="宋体" w:hAnsi="宋体" w:cs="Times New Roman" w:hint="eastAsia"/>
          <w:kern w:val="0"/>
          <w:sz w:val="24"/>
          <w:szCs w:val="24"/>
        </w:rPr>
        <w:t>文献检索</w:t>
      </w:r>
    </w:p>
    <w:p w14:paraId="2FE0FCD5"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 2 学分, 36 学时, 开设一学期。</w:t>
      </w:r>
    </w:p>
    <w:p w14:paraId="65503D49"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本课程是培养学生的情报意识, 使学生掌握用手工方式和计算机方式从文献中获取知识和情报的一门科学方法课, 是提高学生自学能力和独立研究问题能力的工具课。文献检索课程的教学内容主要包括基础理论、 基本知识和基本技能。 通过本课程的学习, 学生能够掌握医学文献检索的基本理论和基本方法, 并能运用所学理论和方法进行文献检索, 满足科研和工作上的文献检索的需要。 通过学习, 学生能够了解我国的医药学相关信息资源、 相关医药数据, 有助于学生增强为公众健康服务的意识和能力。</w:t>
      </w:r>
    </w:p>
    <w:p w14:paraId="524C056A" w14:textId="77777777" w:rsidR="00D2750A" w:rsidRDefault="00D2750A" w:rsidP="00D2750A">
      <w:pPr>
        <w:numPr>
          <w:ilvl w:val="0"/>
          <w:numId w:val="4"/>
        </w:num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医学统计学</w:t>
      </w:r>
    </w:p>
    <w:p w14:paraId="4978A2ED"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本课程2学分，36学时，开设一学期。</w:t>
      </w:r>
    </w:p>
    <w:p w14:paraId="340F3BC2"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通过本课程的学习，学生能够掌握统计工作的基本步骤，即设计、资料收集、整理和分析的基本理论和基本方法，培养学生的统计思维能力，提高科学研究能力和工作效率，增强药品安全和有效使用的能力，为其学习其他课程和阅读药学专业书刊、从事药学实践、进行科学研究打下必要的统计学基础。本课程是后续</w:t>
      </w:r>
      <w:r>
        <w:rPr>
          <w:rFonts w:ascii="宋体" w:eastAsia="宋体" w:hAnsi="宋体" w:cs="Times New Roman" w:hint="eastAsia"/>
          <w:kern w:val="0"/>
          <w:sz w:val="24"/>
          <w:szCs w:val="24"/>
        </w:rPr>
        <w:lastRenderedPageBreak/>
        <w:t>开展毕业论文工作的基础课程之一。通过本课程的学习，学生能够树立数据统计分析的基本理念，培养严谨的工作作风，具备服务健康中国建设的基本素质。</w:t>
      </w:r>
    </w:p>
    <w:p w14:paraId="47745D43"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本课程的主要内容：绪论；单个数值型变量资料的统计描述；单个分类变量资料的统计描述；参数估计和数值型变量资料的假设检验; x2检验；简单相关与简单线性回归；统计表与统计图；SPSS for Windows应用简介。</w:t>
      </w:r>
    </w:p>
    <w:p w14:paraId="562AC0BC" w14:textId="77777777" w:rsidR="00D2750A" w:rsidRDefault="00D2750A" w:rsidP="00D2750A">
      <w:pPr>
        <w:numPr>
          <w:ilvl w:val="0"/>
          <w:numId w:val="4"/>
        </w:num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医药市场营销学</w:t>
      </w:r>
    </w:p>
    <w:p w14:paraId="4130CDA1"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w:t>
      </w:r>
      <w:r>
        <w:rPr>
          <w:rFonts w:ascii="宋体" w:eastAsia="宋体" w:hAnsi="宋体" w:cs="Times New Roman"/>
          <w:kern w:val="0"/>
          <w:sz w:val="24"/>
          <w:szCs w:val="24"/>
        </w:rPr>
        <w:t>2学分，36学时，开设一学期。</w:t>
      </w:r>
    </w:p>
    <w:p w14:paraId="084D7175"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本课程是建立在药学、经济学、管理学和现代行为科学基础之上的综合性应用学科，侧重于研究医药领域中的市场营销管理活动。它是企业经营管理经验与教训的总结与概括，具有很强的应用性和操作性。</w:t>
      </w:r>
    </w:p>
    <w:p w14:paraId="1E06526C"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学生通过对本课程的学习，应掌握市场营销所包括的基本知识、基本理论和基本方法</w:t>
      </w:r>
      <w:r>
        <w:rPr>
          <w:rFonts w:ascii="宋体" w:eastAsia="宋体" w:hAnsi="宋体" w:cs="Times New Roman"/>
          <w:kern w:val="0"/>
          <w:sz w:val="24"/>
          <w:szCs w:val="24"/>
        </w:rPr>
        <w:t>;理解医药经营管理过程中市场营销的重要性;了解分析市场营销环境的方法、研究医药消费者行为，制定合理的医药市场营销组合策略；了解医药商品、医药市场的特点，掌握现代市场营销的各种技巧与策略。</w:t>
      </w:r>
    </w:p>
    <w:p w14:paraId="7394C68F"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学习、研究医药市场营销学，对于医药企业改善经营管理，在日益激烈的市场竞争中站稳脚跟、发展壮大，具有十分重要的意义。</w:t>
      </w:r>
    </w:p>
    <w:p w14:paraId="2D92472C"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kern w:val="0"/>
          <w:sz w:val="24"/>
          <w:szCs w:val="24"/>
        </w:rPr>
        <w:t>AI人工智能创作基础与应用</w:t>
      </w:r>
    </w:p>
    <w:p w14:paraId="5FC13A20"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w:t>
      </w:r>
      <w:r>
        <w:rPr>
          <w:rFonts w:ascii="宋体" w:eastAsia="宋体" w:hAnsi="宋体" w:cs="Times New Roman"/>
          <w:kern w:val="0"/>
          <w:sz w:val="24"/>
          <w:szCs w:val="24"/>
        </w:rPr>
        <w:t>2学分，共36学时，开设一学期。</w:t>
      </w:r>
    </w:p>
    <w:p w14:paraId="12DFC0FC"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通过本课程的学习，使学生掌握</w:t>
      </w:r>
      <w:r>
        <w:rPr>
          <w:rFonts w:ascii="宋体" w:eastAsia="宋体" w:hAnsi="宋体" w:cs="Times New Roman"/>
          <w:kern w:val="0"/>
          <w:sz w:val="24"/>
          <w:szCs w:val="24"/>
        </w:rPr>
        <w:t>AI的基本原理和核心技术，理解其在艺术创作、科研创作、办公应用、绘画创作、音频制作、视频制作以及数字人制作等领域的应用，培养跨学科的创新思维。掌握利用AI工具辅助创作，提高创作效率，并探索新的创作方法和思路。本课程注重理论与实践相结合，培养学生的创新思维和解决问题的能力，为未来职业发展奠定坚实基础。</w:t>
      </w:r>
    </w:p>
    <w:p w14:paraId="2CFB317B"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本课程的主要内容</w:t>
      </w:r>
      <w:r>
        <w:rPr>
          <w:rFonts w:ascii="宋体" w:eastAsia="宋体" w:hAnsi="宋体" w:cs="Times New Roman"/>
          <w:kern w:val="0"/>
          <w:sz w:val="24"/>
          <w:szCs w:val="24"/>
        </w:rPr>
        <w:t>:AI基础知识及职业能力道德素养、AIGC基本概念及常用工具介绍、AIGC创作工程师、AIGC提示词基本技巧、AI辅助文学创作--多种文体的艺术创作、AI辅助文学创作--短剧与话剧剧本的艺术创作、AI辅助科研创作--项目立项书撰写、AI辅助科研创作--毕业论文撰写、AI辅助办公应用--办公文案写作、AI辅助办公应用-- Excel数据分析及思维导图构建、AI辅助办公应用-- PPT设计及制作、AI辅助绘画创作--绘画创作及主流工具介绍、AI辅助绘画创作--绘图创作技巧与应用、AI辅助音频创</w:t>
      </w:r>
      <w:r>
        <w:rPr>
          <w:rFonts w:ascii="宋体" w:eastAsia="宋体" w:hAnsi="宋体" w:cs="Times New Roman" w:hint="eastAsia"/>
          <w:kern w:val="0"/>
          <w:sz w:val="24"/>
          <w:szCs w:val="24"/>
        </w:rPr>
        <w:t>作</w:t>
      </w:r>
      <w:r>
        <w:rPr>
          <w:rFonts w:ascii="宋体" w:eastAsia="宋体" w:hAnsi="宋体" w:cs="Times New Roman"/>
          <w:kern w:val="0"/>
          <w:sz w:val="24"/>
          <w:szCs w:val="24"/>
        </w:rPr>
        <w:t>--语音合成与语音识别中的应用、AI辅助音频创作--音乐创作与音频处理中的应用、AI辅助视频创作--视频创作基础知识、AI辅助视频创作--视频创作方法与应用、AI辅助虚拟数字人创作--虚拟数字人创作及主流工具介绍、AI辅助虚拟数字人创作--口播文案的制作方法与应用、人工智能在其他领域的应用。</w:t>
      </w:r>
    </w:p>
    <w:p w14:paraId="3BA5FC6C"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4.实践教学环节</w:t>
      </w:r>
    </w:p>
    <w:p w14:paraId="69D192AC"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w:t>
      </w:r>
      <w:r>
        <w:rPr>
          <w:rFonts w:ascii="宋体" w:eastAsia="宋体" w:hAnsi="宋体" w:cs="Times New Roman"/>
          <w:kern w:val="0"/>
          <w:sz w:val="24"/>
          <w:szCs w:val="24"/>
        </w:rPr>
        <w:t>1）入学教育</w:t>
      </w:r>
    </w:p>
    <w:p w14:paraId="27F4CFB7"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w:t>
      </w:r>
      <w:r>
        <w:rPr>
          <w:rFonts w:ascii="宋体" w:eastAsia="宋体" w:hAnsi="宋体" w:cs="Times New Roman"/>
          <w:kern w:val="0"/>
          <w:sz w:val="24"/>
          <w:szCs w:val="24"/>
        </w:rPr>
        <w:t>1学分，18学时，开设一学期。</w:t>
      </w:r>
    </w:p>
    <w:p w14:paraId="75D1634A"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通过本课程的学习，使学生树立正确的学习目标；了解哈尔滨开放大学概况；</w:t>
      </w:r>
      <w:r>
        <w:rPr>
          <w:rFonts w:ascii="宋体" w:eastAsia="宋体" w:hAnsi="宋体" w:cs="Times New Roman" w:hint="eastAsia"/>
          <w:kern w:val="0"/>
          <w:sz w:val="24"/>
          <w:szCs w:val="24"/>
        </w:rPr>
        <w:lastRenderedPageBreak/>
        <w:t>了解成人教育的发展历史和特点；了解成人教育的教学模式和教务管理相关规定；了解本专业的课程设置情况；掌握学习平台的使用方法；可以根据自身情况合理处理工学矛盾；具备利用现代远程技术进行自主学习的能力。</w:t>
      </w:r>
    </w:p>
    <w:p w14:paraId="7CDAF67B"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课程主要内容：高等学历继续教育的发展历史和特点；哈尔滨开放大学概况；教学模式和教务管理相关规定；学习平台的使用方法；自主学习；现代远程技术在成人教育中的应用等。</w:t>
      </w:r>
    </w:p>
    <w:p w14:paraId="772EBC66"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w:t>
      </w:r>
      <w:r>
        <w:rPr>
          <w:rFonts w:ascii="宋体" w:eastAsia="宋体" w:hAnsi="宋体" w:cs="Times New Roman"/>
          <w:kern w:val="0"/>
          <w:sz w:val="24"/>
          <w:szCs w:val="24"/>
        </w:rPr>
        <w:t>2）毕业教育</w:t>
      </w:r>
    </w:p>
    <w:p w14:paraId="56FE8EAA"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w:t>
      </w:r>
      <w:r>
        <w:rPr>
          <w:rFonts w:ascii="宋体" w:eastAsia="宋体" w:hAnsi="宋体" w:cs="Times New Roman"/>
          <w:kern w:val="0"/>
          <w:sz w:val="24"/>
          <w:szCs w:val="24"/>
        </w:rPr>
        <w:t>1学分，18学时，开设一学期。</w:t>
      </w:r>
    </w:p>
    <w:p w14:paraId="7EB3E21A"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通过本课程的学习，让学生了解终身学习的意义，培养学生树立终身学习理念；了解本专业的现状和未来发展趋势；了解本专业可从事行业的现状和未来发展；了解工作岗位需要的基本职业技能和资格证书要求；能够对自身未来发展确定合理的定位和目标。</w:t>
      </w:r>
    </w:p>
    <w:p w14:paraId="55F5F12F"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w:t>
      </w:r>
      <w:r>
        <w:rPr>
          <w:rFonts w:ascii="宋体" w:eastAsia="宋体" w:hAnsi="宋体" w:cs="Times New Roman"/>
          <w:kern w:val="0"/>
          <w:sz w:val="24"/>
          <w:szCs w:val="24"/>
        </w:rPr>
        <w:t>3）毕业实</w:t>
      </w:r>
      <w:r>
        <w:rPr>
          <w:rFonts w:ascii="宋体" w:eastAsia="宋体" w:hAnsi="宋体" w:cs="Times New Roman" w:hint="eastAsia"/>
          <w:kern w:val="0"/>
          <w:sz w:val="24"/>
          <w:szCs w:val="24"/>
        </w:rPr>
        <w:t>践（药学）</w:t>
      </w:r>
    </w:p>
    <w:p w14:paraId="57328E16"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本环节4</w:t>
      </w:r>
      <w:r>
        <w:rPr>
          <w:rFonts w:ascii="宋体" w:eastAsia="宋体" w:hAnsi="宋体" w:cs="Times New Roman"/>
          <w:kern w:val="0"/>
          <w:sz w:val="24"/>
          <w:szCs w:val="24"/>
        </w:rPr>
        <w:t>学分，</w:t>
      </w:r>
      <w:r>
        <w:rPr>
          <w:rFonts w:ascii="宋体" w:eastAsia="宋体" w:hAnsi="宋体" w:cs="Times New Roman" w:hint="eastAsia"/>
          <w:kern w:val="0"/>
          <w:sz w:val="24"/>
          <w:szCs w:val="24"/>
        </w:rPr>
        <w:t>72</w:t>
      </w:r>
      <w:r>
        <w:rPr>
          <w:rFonts w:ascii="宋体" w:eastAsia="宋体" w:hAnsi="宋体" w:cs="Times New Roman"/>
          <w:kern w:val="0"/>
          <w:sz w:val="24"/>
          <w:szCs w:val="24"/>
        </w:rPr>
        <w:t>学时，开设一学期。</w:t>
      </w:r>
    </w:p>
    <w:p w14:paraId="4981BF0E"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凡修完专业全部主干课程，已修课程学分达到课程总学分</w:t>
      </w:r>
      <w:r>
        <w:rPr>
          <w:rFonts w:ascii="宋体" w:eastAsia="宋体" w:hAnsi="宋体" w:cs="Times New Roman"/>
          <w:kern w:val="0"/>
          <w:sz w:val="24"/>
          <w:szCs w:val="24"/>
        </w:rPr>
        <w:t>80%以上的学生，均可参加毕业实践，学生必须完成毕业实践，不得免修。</w:t>
      </w:r>
    </w:p>
    <w:p w14:paraId="118B467E"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学生应根据所从事工作岗位情况及职业发展需求进行实践。累积实践时间不少于</w:t>
      </w:r>
      <w:r>
        <w:rPr>
          <w:rFonts w:ascii="宋体" w:eastAsia="宋体" w:hAnsi="宋体" w:cs="Times New Roman"/>
          <w:kern w:val="0"/>
          <w:sz w:val="24"/>
          <w:szCs w:val="24"/>
        </w:rPr>
        <w:t>12周。对于没有明确工作岗位的学生，应选择药学相关岗位进行实践。</w:t>
      </w:r>
    </w:p>
    <w:p w14:paraId="271C116A"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w:t>
      </w:r>
      <w:r>
        <w:rPr>
          <w:rFonts w:ascii="宋体" w:eastAsia="宋体" w:hAnsi="宋体" w:cs="Times New Roman"/>
          <w:kern w:val="0"/>
          <w:sz w:val="24"/>
          <w:szCs w:val="24"/>
        </w:rPr>
        <w:t>4）毕业论文（</w:t>
      </w:r>
      <w:r>
        <w:rPr>
          <w:rFonts w:ascii="宋体" w:eastAsia="宋体" w:hAnsi="宋体" w:cs="Times New Roman" w:hint="eastAsia"/>
          <w:kern w:val="0"/>
          <w:sz w:val="24"/>
          <w:szCs w:val="24"/>
        </w:rPr>
        <w:t>药学</w:t>
      </w:r>
      <w:r>
        <w:rPr>
          <w:rFonts w:ascii="宋体" w:eastAsia="宋体" w:hAnsi="宋体" w:cs="Times New Roman"/>
          <w:kern w:val="0"/>
          <w:sz w:val="24"/>
          <w:szCs w:val="24"/>
        </w:rPr>
        <w:t>）</w:t>
      </w:r>
    </w:p>
    <w:p w14:paraId="7AD4C77A"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本环节6</w:t>
      </w:r>
      <w:r>
        <w:rPr>
          <w:rFonts w:ascii="宋体" w:eastAsia="宋体" w:hAnsi="宋体" w:cs="Times New Roman"/>
          <w:kern w:val="0"/>
          <w:sz w:val="24"/>
          <w:szCs w:val="24"/>
        </w:rPr>
        <w:t>学分，</w:t>
      </w:r>
      <w:r>
        <w:rPr>
          <w:rFonts w:ascii="宋体" w:eastAsia="宋体" w:hAnsi="宋体" w:cs="Times New Roman" w:hint="eastAsia"/>
          <w:kern w:val="0"/>
          <w:sz w:val="24"/>
          <w:szCs w:val="24"/>
        </w:rPr>
        <w:t>108</w:t>
      </w:r>
      <w:r>
        <w:rPr>
          <w:rFonts w:ascii="宋体" w:eastAsia="宋体" w:hAnsi="宋体" w:cs="Times New Roman"/>
          <w:kern w:val="0"/>
          <w:sz w:val="24"/>
          <w:szCs w:val="24"/>
        </w:rPr>
        <w:t>学时，开设一学期。</w:t>
      </w:r>
    </w:p>
    <w:p w14:paraId="4FF58775"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毕业论文包括科研论文、调研报告和文献综述。建议学生结合岗位和毕业实践撰写毕业论文，毕业论文查重率（</w:t>
      </w:r>
      <w:proofErr w:type="spellStart"/>
      <w:r>
        <w:rPr>
          <w:rFonts w:ascii="宋体" w:eastAsia="宋体" w:hAnsi="宋体" w:cs="Times New Roman"/>
          <w:kern w:val="0"/>
          <w:sz w:val="24"/>
          <w:szCs w:val="24"/>
        </w:rPr>
        <w:t>cnki</w:t>
      </w:r>
      <w:proofErr w:type="spellEnd"/>
      <w:r>
        <w:rPr>
          <w:rFonts w:ascii="宋体" w:eastAsia="宋体" w:hAnsi="宋体" w:cs="Times New Roman"/>
          <w:kern w:val="0"/>
          <w:sz w:val="24"/>
          <w:szCs w:val="24"/>
        </w:rPr>
        <w:t xml:space="preserve"> 数据库）不超过30%，且达到60分及以上可以获得5学分。</w:t>
      </w:r>
    </w:p>
    <w:p w14:paraId="195A8253" w14:textId="77777777" w:rsidR="00D2750A" w:rsidRDefault="00D2750A" w:rsidP="00D2750A">
      <w:pPr>
        <w:ind w:firstLineChars="200" w:firstLine="560"/>
        <w:rPr>
          <w:rFonts w:ascii="黑体" w:eastAsia="黑体" w:hAnsi="黑体" w:cs="Times New Roman"/>
          <w:kern w:val="0"/>
          <w:sz w:val="28"/>
          <w:szCs w:val="28"/>
        </w:rPr>
      </w:pPr>
      <w:r>
        <w:rPr>
          <w:rFonts w:ascii="黑体" w:eastAsia="黑体" w:hAnsi="黑体" w:cs="Times New Roman" w:hint="eastAsia"/>
          <w:kern w:val="0"/>
          <w:sz w:val="28"/>
          <w:szCs w:val="28"/>
        </w:rPr>
        <w:t>六、教学形式</w:t>
      </w:r>
    </w:p>
    <w:p w14:paraId="4046766E" w14:textId="77777777" w:rsidR="00D2750A" w:rsidRDefault="00D2750A" w:rsidP="00D2750A">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本专业为非脱产学习，采用线上、线下相结合教学形式开展教学。</w:t>
      </w:r>
    </w:p>
    <w:p w14:paraId="6A3A305A" w14:textId="77777777" w:rsidR="00D2750A" w:rsidRDefault="00D2750A" w:rsidP="00D2750A">
      <w:pPr>
        <w:ind w:firstLineChars="200" w:firstLine="560"/>
        <w:rPr>
          <w:rFonts w:ascii="黑体" w:eastAsia="黑体" w:hAnsi="黑体" w:cs="Times New Roman"/>
          <w:kern w:val="0"/>
          <w:sz w:val="28"/>
          <w:szCs w:val="28"/>
        </w:rPr>
      </w:pPr>
      <w:r>
        <w:rPr>
          <w:rFonts w:ascii="黑体" w:eastAsia="黑体" w:hAnsi="黑体" w:cs="Times New Roman" w:hint="eastAsia"/>
          <w:kern w:val="0"/>
          <w:sz w:val="28"/>
          <w:szCs w:val="28"/>
        </w:rPr>
        <w:t>七、考核与毕业要求</w:t>
      </w:r>
    </w:p>
    <w:p w14:paraId="555DD718" w14:textId="77777777" w:rsidR="00D2750A" w:rsidRDefault="00D2750A" w:rsidP="00D2750A">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（一）课程考核要求</w:t>
      </w:r>
    </w:p>
    <w:p w14:paraId="0C118ADD" w14:textId="77777777" w:rsidR="00D2750A" w:rsidRDefault="00D2750A" w:rsidP="00D2750A">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专业的课程考核以基本理论、基本知识和基本技能考核为主，同时注意考核学生综合运用所学理论知识，分析解决问题的能力。课程考核采取过程性考核（平时成绩）与终结性考核（期末考试）相结合的方式进行。过程性考核与终结性考核各占课程综合成绩的</w:t>
      </w:r>
      <w:r>
        <w:rPr>
          <w:rFonts w:ascii="宋体" w:eastAsia="宋体" w:hAnsi="宋体" w:cs="Times New Roman"/>
          <w:kern w:val="0"/>
          <w:sz w:val="24"/>
          <w:szCs w:val="24"/>
        </w:rPr>
        <w:t>50%。</w:t>
      </w:r>
    </w:p>
    <w:p w14:paraId="1808FD48" w14:textId="77777777" w:rsidR="00D2750A" w:rsidRDefault="00D2750A" w:rsidP="00D2750A">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过程性考核、终结性考核及课程综合成绩均采用百分制计分，课程综合成绩达到</w:t>
      </w:r>
      <w:r>
        <w:rPr>
          <w:rFonts w:ascii="宋体" w:eastAsia="宋体" w:hAnsi="宋体" w:cs="Times New Roman"/>
          <w:kern w:val="0"/>
          <w:sz w:val="24"/>
          <w:szCs w:val="24"/>
        </w:rPr>
        <w:t xml:space="preserve"> 60 分及以上（及格），可获得本课程相应学分。具体分配比例和考核方式需参见各门课程的考核说明。</w:t>
      </w:r>
    </w:p>
    <w:p w14:paraId="2BE96117" w14:textId="77777777" w:rsidR="00D2750A" w:rsidRDefault="00D2750A" w:rsidP="00D2750A">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（二）毕业要求</w:t>
      </w:r>
    </w:p>
    <w:p w14:paraId="333E7018" w14:textId="77777777" w:rsidR="00D2750A" w:rsidRDefault="00D2750A" w:rsidP="00D2750A">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学生修完本专业全部课程并完成实践教学环节，达到培养目标，成绩合格，准予毕业。本专业不授予学位。</w:t>
      </w:r>
    </w:p>
    <w:p w14:paraId="7D5F2028" w14:textId="77777777" w:rsidR="00D2750A" w:rsidRDefault="00D2750A" w:rsidP="00D2750A">
      <w:pPr>
        <w:numPr>
          <w:ilvl w:val="0"/>
          <w:numId w:val="5"/>
        </w:numPr>
        <w:ind w:firstLineChars="200" w:firstLine="560"/>
        <w:rPr>
          <w:rFonts w:ascii="黑体" w:eastAsia="黑体" w:hAnsi="黑体" w:cs="Times New Roman"/>
          <w:kern w:val="0"/>
          <w:sz w:val="28"/>
          <w:szCs w:val="28"/>
        </w:rPr>
      </w:pPr>
      <w:r>
        <w:rPr>
          <w:rFonts w:ascii="黑体" w:eastAsia="黑体" w:hAnsi="黑体" w:cs="Times New Roman" w:hint="eastAsia"/>
          <w:kern w:val="0"/>
          <w:sz w:val="28"/>
          <w:szCs w:val="28"/>
        </w:rPr>
        <w:t>教学进程安排</w:t>
      </w:r>
    </w:p>
    <w:p w14:paraId="45619DC2" w14:textId="77777777" w:rsidR="00D2750A" w:rsidRDefault="00D2750A" w:rsidP="00D2750A">
      <w:pPr>
        <w:jc w:val="center"/>
        <w:rPr>
          <w:rFonts w:ascii="宋体" w:eastAsia="宋体" w:hAnsi="宋体" w:cs="Times New Roman"/>
          <w:kern w:val="0"/>
          <w:sz w:val="24"/>
          <w:szCs w:val="24"/>
        </w:rPr>
      </w:pPr>
      <w:r>
        <w:rPr>
          <w:rFonts w:ascii="宋体" w:eastAsia="宋体" w:hAnsi="宋体" w:cs="Times New Roman" w:hint="eastAsia"/>
          <w:kern w:val="0"/>
          <w:sz w:val="24"/>
          <w:szCs w:val="24"/>
        </w:rPr>
        <w:lastRenderedPageBreak/>
        <w:t>药学（专升本）专业教学进程表</w:t>
      </w:r>
    </w:p>
    <w:tbl>
      <w:tblPr>
        <w:tblW w:w="5000" w:type="pct"/>
        <w:jc w:val="center"/>
        <w:tblLook w:val="04A0" w:firstRow="1" w:lastRow="0" w:firstColumn="1" w:lastColumn="0" w:noHBand="0" w:noVBand="1"/>
      </w:tblPr>
      <w:tblGrid>
        <w:gridCol w:w="318"/>
        <w:gridCol w:w="318"/>
        <w:gridCol w:w="473"/>
        <w:gridCol w:w="2271"/>
        <w:gridCol w:w="319"/>
        <w:gridCol w:w="422"/>
        <w:gridCol w:w="473"/>
        <w:gridCol w:w="473"/>
        <w:gridCol w:w="422"/>
        <w:gridCol w:w="370"/>
        <w:gridCol w:w="370"/>
        <w:gridCol w:w="370"/>
        <w:gridCol w:w="370"/>
        <w:gridCol w:w="370"/>
        <w:gridCol w:w="319"/>
        <w:gridCol w:w="319"/>
        <w:gridCol w:w="319"/>
      </w:tblGrid>
      <w:tr w:rsidR="00D2750A" w14:paraId="1EACDFE4" w14:textId="77777777" w:rsidTr="00C41F9B">
        <w:trPr>
          <w:trHeight w:val="416"/>
          <w:jc w:val="center"/>
        </w:trPr>
        <w:tc>
          <w:tcPr>
            <w:tcW w:w="19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EE05CD" w14:textId="77777777" w:rsidR="00D2750A" w:rsidRDefault="00D2750A" w:rsidP="00C41F9B">
            <w:pPr>
              <w:widowControl/>
              <w:spacing w:line="240" w:lineRule="exact"/>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课程类别</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6159A5" w14:textId="77777777" w:rsidR="00D2750A" w:rsidRDefault="00D2750A" w:rsidP="00C41F9B">
            <w:pPr>
              <w:widowControl/>
              <w:spacing w:line="240" w:lineRule="exact"/>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序号</w:t>
            </w:r>
          </w:p>
        </w:tc>
        <w:tc>
          <w:tcPr>
            <w:tcW w:w="42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BB8F66B" w14:textId="77777777" w:rsidR="00D2750A" w:rsidRDefault="00D2750A" w:rsidP="00C41F9B">
            <w:pPr>
              <w:widowControl/>
              <w:spacing w:line="240" w:lineRule="exact"/>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课程代码</w:t>
            </w:r>
          </w:p>
        </w:tc>
        <w:tc>
          <w:tcPr>
            <w:tcW w:w="11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D23ACB" w14:textId="77777777" w:rsidR="00D2750A" w:rsidRDefault="00D2750A" w:rsidP="00C41F9B">
            <w:pPr>
              <w:widowControl/>
              <w:spacing w:line="240" w:lineRule="exact"/>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课程名称</w:t>
            </w:r>
          </w:p>
        </w:tc>
        <w:tc>
          <w:tcPr>
            <w:tcW w:w="19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264201" w14:textId="77777777" w:rsidR="00D2750A" w:rsidRDefault="00D2750A" w:rsidP="00C41F9B">
            <w:pPr>
              <w:widowControl/>
              <w:spacing w:line="240" w:lineRule="exact"/>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学分</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BF0C69" w14:textId="77777777" w:rsidR="00D2750A" w:rsidRDefault="00D2750A" w:rsidP="00C41F9B">
            <w:pPr>
              <w:widowControl/>
              <w:spacing w:line="240" w:lineRule="exact"/>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学时</w:t>
            </w:r>
          </w:p>
        </w:tc>
        <w:tc>
          <w:tcPr>
            <w:tcW w:w="1956" w:type="pct"/>
            <w:gridSpan w:val="8"/>
            <w:tcBorders>
              <w:top w:val="single" w:sz="4" w:space="0" w:color="auto"/>
              <w:left w:val="nil"/>
              <w:bottom w:val="single" w:sz="4" w:space="0" w:color="auto"/>
              <w:right w:val="single" w:sz="4" w:space="0" w:color="000000"/>
            </w:tcBorders>
            <w:shd w:val="clear" w:color="auto" w:fill="auto"/>
            <w:vAlign w:val="center"/>
          </w:tcPr>
          <w:p w14:paraId="4B4BEF23" w14:textId="77777777" w:rsidR="00D2750A" w:rsidRDefault="00D2750A" w:rsidP="00C41F9B">
            <w:pPr>
              <w:widowControl/>
              <w:spacing w:line="240" w:lineRule="exact"/>
              <w:jc w:val="center"/>
              <w:rPr>
                <w:rFonts w:ascii="宋体" w:eastAsia="宋体" w:hAnsi="宋体" w:cs="宋体"/>
                <w:kern w:val="0"/>
                <w:sz w:val="13"/>
                <w:szCs w:val="13"/>
              </w:rPr>
            </w:pPr>
            <w:r>
              <w:rPr>
                <w:rFonts w:ascii="宋体" w:eastAsia="宋体" w:hAnsi="宋体" w:cs="宋体" w:hint="eastAsia"/>
                <w:kern w:val="0"/>
                <w:sz w:val="13"/>
                <w:szCs w:val="13"/>
              </w:rPr>
              <w:t>学时分配</w:t>
            </w:r>
          </w:p>
        </w:tc>
        <w:tc>
          <w:tcPr>
            <w:tcW w:w="561" w:type="pct"/>
            <w:gridSpan w:val="3"/>
            <w:tcBorders>
              <w:top w:val="single" w:sz="4" w:space="0" w:color="auto"/>
              <w:left w:val="nil"/>
              <w:bottom w:val="single" w:sz="4" w:space="0" w:color="auto"/>
              <w:right w:val="single" w:sz="4" w:space="0" w:color="000000"/>
            </w:tcBorders>
            <w:shd w:val="clear" w:color="auto" w:fill="auto"/>
            <w:vAlign w:val="center"/>
          </w:tcPr>
          <w:p w14:paraId="3B21E722" w14:textId="77777777" w:rsidR="00D2750A" w:rsidRDefault="00D2750A" w:rsidP="00C41F9B">
            <w:pPr>
              <w:widowControl/>
              <w:spacing w:line="240" w:lineRule="exact"/>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考核方式</w:t>
            </w:r>
          </w:p>
        </w:tc>
      </w:tr>
      <w:tr w:rsidR="00D2750A" w14:paraId="481E5AF0" w14:textId="77777777" w:rsidTr="00C41F9B">
        <w:trPr>
          <w:trHeight w:val="289"/>
          <w:jc w:val="center"/>
        </w:trPr>
        <w:tc>
          <w:tcPr>
            <w:tcW w:w="192" w:type="pct"/>
            <w:vMerge/>
            <w:tcBorders>
              <w:top w:val="single" w:sz="4" w:space="0" w:color="auto"/>
              <w:left w:val="single" w:sz="4" w:space="0" w:color="auto"/>
              <w:bottom w:val="single" w:sz="4" w:space="0" w:color="auto"/>
              <w:right w:val="single" w:sz="4" w:space="0" w:color="auto"/>
            </w:tcBorders>
            <w:vAlign w:val="center"/>
          </w:tcPr>
          <w:p w14:paraId="6915EDD1" w14:textId="77777777" w:rsidR="00D2750A" w:rsidRDefault="00D2750A" w:rsidP="00C41F9B">
            <w:pPr>
              <w:widowControl/>
              <w:jc w:val="left"/>
              <w:rPr>
                <w:rFonts w:ascii="宋体" w:eastAsia="宋体" w:hAnsi="宋体" w:cs="宋体"/>
                <w:color w:val="000000"/>
                <w:kern w:val="0"/>
                <w:sz w:val="13"/>
                <w:szCs w:val="13"/>
              </w:rPr>
            </w:pPr>
          </w:p>
        </w:tc>
        <w:tc>
          <w:tcPr>
            <w:tcW w:w="233" w:type="pct"/>
            <w:vMerge/>
            <w:tcBorders>
              <w:top w:val="single" w:sz="4" w:space="0" w:color="auto"/>
              <w:left w:val="single" w:sz="4" w:space="0" w:color="auto"/>
              <w:bottom w:val="single" w:sz="4" w:space="0" w:color="auto"/>
              <w:right w:val="single" w:sz="4" w:space="0" w:color="auto"/>
            </w:tcBorders>
            <w:vAlign w:val="center"/>
          </w:tcPr>
          <w:p w14:paraId="0951496A" w14:textId="77777777" w:rsidR="00D2750A" w:rsidRDefault="00D2750A" w:rsidP="00C41F9B">
            <w:pPr>
              <w:widowControl/>
              <w:jc w:val="left"/>
              <w:rPr>
                <w:rFonts w:ascii="宋体" w:eastAsia="宋体" w:hAnsi="宋体" w:cs="宋体"/>
                <w:color w:val="000000"/>
                <w:kern w:val="0"/>
                <w:sz w:val="13"/>
                <w:szCs w:val="13"/>
              </w:rPr>
            </w:pPr>
          </w:p>
        </w:tc>
        <w:tc>
          <w:tcPr>
            <w:tcW w:w="427" w:type="pct"/>
            <w:vMerge/>
            <w:tcBorders>
              <w:top w:val="single" w:sz="4" w:space="0" w:color="auto"/>
              <w:left w:val="single" w:sz="4" w:space="0" w:color="auto"/>
              <w:bottom w:val="single" w:sz="4" w:space="0" w:color="000000"/>
              <w:right w:val="single" w:sz="4" w:space="0" w:color="auto"/>
            </w:tcBorders>
            <w:vAlign w:val="center"/>
          </w:tcPr>
          <w:p w14:paraId="0E7A1CDC" w14:textId="77777777" w:rsidR="00D2750A" w:rsidRDefault="00D2750A" w:rsidP="00C41F9B">
            <w:pPr>
              <w:widowControl/>
              <w:jc w:val="left"/>
              <w:rPr>
                <w:rFonts w:ascii="宋体" w:eastAsia="宋体" w:hAnsi="宋体" w:cs="宋体"/>
                <w:color w:val="000000"/>
                <w:kern w:val="0"/>
                <w:sz w:val="13"/>
                <w:szCs w:val="13"/>
              </w:rPr>
            </w:pPr>
          </w:p>
        </w:tc>
        <w:tc>
          <w:tcPr>
            <w:tcW w:w="1186" w:type="pct"/>
            <w:vMerge/>
            <w:tcBorders>
              <w:top w:val="single" w:sz="4" w:space="0" w:color="auto"/>
              <w:left w:val="single" w:sz="4" w:space="0" w:color="auto"/>
              <w:bottom w:val="single" w:sz="4" w:space="0" w:color="auto"/>
              <w:right w:val="single" w:sz="4" w:space="0" w:color="auto"/>
            </w:tcBorders>
            <w:vAlign w:val="center"/>
          </w:tcPr>
          <w:p w14:paraId="7DB1E3FB" w14:textId="77777777" w:rsidR="00D2750A" w:rsidRDefault="00D2750A" w:rsidP="00C41F9B">
            <w:pPr>
              <w:widowControl/>
              <w:jc w:val="left"/>
              <w:rPr>
                <w:rFonts w:ascii="宋体" w:eastAsia="宋体" w:hAnsi="宋体" w:cs="宋体"/>
                <w:color w:val="000000"/>
                <w:kern w:val="0"/>
                <w:sz w:val="13"/>
                <w:szCs w:val="13"/>
              </w:rPr>
            </w:pPr>
          </w:p>
        </w:tc>
        <w:tc>
          <w:tcPr>
            <w:tcW w:w="192" w:type="pct"/>
            <w:vMerge/>
            <w:tcBorders>
              <w:top w:val="single" w:sz="4" w:space="0" w:color="auto"/>
              <w:left w:val="single" w:sz="4" w:space="0" w:color="auto"/>
              <w:bottom w:val="single" w:sz="4" w:space="0" w:color="auto"/>
              <w:right w:val="single" w:sz="4" w:space="0" w:color="auto"/>
            </w:tcBorders>
            <w:vAlign w:val="center"/>
          </w:tcPr>
          <w:p w14:paraId="2C842000" w14:textId="77777777" w:rsidR="00D2750A" w:rsidRDefault="00D2750A" w:rsidP="00C41F9B">
            <w:pPr>
              <w:widowControl/>
              <w:jc w:val="left"/>
              <w:rPr>
                <w:rFonts w:ascii="宋体" w:eastAsia="宋体" w:hAnsi="宋体" w:cs="宋体"/>
                <w:color w:val="000000"/>
                <w:kern w:val="0"/>
                <w:sz w:val="13"/>
                <w:szCs w:val="13"/>
              </w:rPr>
            </w:pPr>
          </w:p>
        </w:tc>
        <w:tc>
          <w:tcPr>
            <w:tcW w:w="254" w:type="pct"/>
            <w:vMerge/>
            <w:tcBorders>
              <w:top w:val="single" w:sz="4" w:space="0" w:color="auto"/>
              <w:left w:val="single" w:sz="4" w:space="0" w:color="auto"/>
              <w:bottom w:val="single" w:sz="4" w:space="0" w:color="auto"/>
              <w:right w:val="single" w:sz="4" w:space="0" w:color="auto"/>
            </w:tcBorders>
            <w:vAlign w:val="center"/>
          </w:tcPr>
          <w:p w14:paraId="63CC77BD" w14:textId="77777777" w:rsidR="00D2750A" w:rsidRDefault="00D2750A" w:rsidP="00C41F9B">
            <w:pPr>
              <w:widowControl/>
              <w:jc w:val="left"/>
              <w:rPr>
                <w:rFonts w:ascii="宋体" w:eastAsia="宋体" w:hAnsi="宋体" w:cs="宋体"/>
                <w:color w:val="000000"/>
                <w:kern w:val="0"/>
                <w:sz w:val="13"/>
                <w:szCs w:val="13"/>
              </w:rPr>
            </w:pP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361A8266" w14:textId="77777777" w:rsidR="00D2750A" w:rsidRDefault="00D2750A" w:rsidP="00C41F9B">
            <w:pPr>
              <w:widowControl/>
              <w:spacing w:line="160" w:lineRule="exact"/>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线上教学</w:t>
            </w:r>
          </w:p>
        </w:tc>
        <w:tc>
          <w:tcPr>
            <w:tcW w:w="285" w:type="pct"/>
            <w:vMerge w:val="restart"/>
            <w:tcBorders>
              <w:top w:val="nil"/>
              <w:left w:val="single" w:sz="4" w:space="0" w:color="auto"/>
              <w:bottom w:val="single" w:sz="4" w:space="0" w:color="auto"/>
              <w:right w:val="single" w:sz="4" w:space="0" w:color="auto"/>
            </w:tcBorders>
            <w:shd w:val="clear" w:color="auto" w:fill="auto"/>
            <w:vAlign w:val="center"/>
          </w:tcPr>
          <w:p w14:paraId="32095CBF" w14:textId="77777777" w:rsidR="00D2750A" w:rsidRDefault="00D2750A" w:rsidP="00C41F9B">
            <w:pPr>
              <w:widowControl/>
              <w:spacing w:line="160" w:lineRule="exact"/>
              <w:jc w:val="center"/>
              <w:rPr>
                <w:rFonts w:ascii="宋体" w:eastAsia="宋体" w:hAnsi="宋体" w:cs="宋体"/>
                <w:kern w:val="0"/>
                <w:sz w:val="13"/>
                <w:szCs w:val="13"/>
              </w:rPr>
            </w:pPr>
            <w:r>
              <w:rPr>
                <w:rFonts w:ascii="宋体" w:eastAsia="宋体" w:hAnsi="宋体" w:cs="宋体" w:hint="eastAsia"/>
                <w:kern w:val="0"/>
                <w:sz w:val="13"/>
                <w:szCs w:val="13"/>
              </w:rPr>
              <w:t>线下教学</w:t>
            </w:r>
          </w:p>
        </w:tc>
        <w:tc>
          <w:tcPr>
            <w:tcW w:w="254" w:type="pct"/>
            <w:vMerge w:val="restart"/>
            <w:tcBorders>
              <w:top w:val="nil"/>
              <w:left w:val="single" w:sz="4" w:space="0" w:color="auto"/>
              <w:bottom w:val="single" w:sz="4" w:space="0" w:color="auto"/>
              <w:right w:val="single" w:sz="4" w:space="0" w:color="auto"/>
            </w:tcBorders>
            <w:shd w:val="clear" w:color="auto" w:fill="auto"/>
            <w:vAlign w:val="center"/>
          </w:tcPr>
          <w:p w14:paraId="2C37CF20" w14:textId="77777777" w:rsidR="00D2750A" w:rsidRDefault="00D2750A" w:rsidP="00C41F9B">
            <w:pPr>
              <w:widowControl/>
              <w:spacing w:line="160" w:lineRule="exact"/>
              <w:jc w:val="center"/>
              <w:rPr>
                <w:rFonts w:ascii="宋体" w:eastAsia="宋体" w:hAnsi="宋体" w:cs="宋体"/>
                <w:kern w:val="0"/>
                <w:sz w:val="13"/>
                <w:szCs w:val="13"/>
              </w:rPr>
            </w:pPr>
            <w:r>
              <w:rPr>
                <w:rFonts w:ascii="宋体" w:eastAsia="宋体" w:hAnsi="宋体" w:cs="宋体" w:hint="eastAsia"/>
                <w:kern w:val="0"/>
                <w:sz w:val="13"/>
                <w:szCs w:val="13"/>
              </w:rPr>
              <w:t xml:space="preserve">实验实训 </w:t>
            </w:r>
          </w:p>
        </w:tc>
        <w:tc>
          <w:tcPr>
            <w:tcW w:w="1132" w:type="pct"/>
            <w:gridSpan w:val="5"/>
            <w:tcBorders>
              <w:top w:val="single" w:sz="4" w:space="0" w:color="auto"/>
              <w:left w:val="nil"/>
              <w:bottom w:val="single" w:sz="4" w:space="0" w:color="auto"/>
              <w:right w:val="single" w:sz="4" w:space="0" w:color="auto"/>
            </w:tcBorders>
            <w:shd w:val="clear" w:color="auto" w:fill="auto"/>
            <w:noWrap/>
            <w:vAlign w:val="center"/>
          </w:tcPr>
          <w:p w14:paraId="7411B9E4" w14:textId="77777777" w:rsidR="00D2750A" w:rsidRDefault="00D2750A" w:rsidP="00C41F9B">
            <w:pPr>
              <w:widowControl/>
              <w:spacing w:line="160" w:lineRule="exact"/>
              <w:jc w:val="center"/>
              <w:rPr>
                <w:rFonts w:ascii="宋体" w:eastAsia="宋体" w:hAnsi="宋体" w:cs="宋体"/>
                <w:kern w:val="0"/>
                <w:sz w:val="13"/>
                <w:szCs w:val="13"/>
              </w:rPr>
            </w:pPr>
            <w:r>
              <w:rPr>
                <w:rFonts w:ascii="宋体" w:eastAsia="宋体" w:hAnsi="宋体" w:cs="宋体" w:hint="eastAsia"/>
                <w:kern w:val="0"/>
                <w:sz w:val="13"/>
                <w:szCs w:val="13"/>
              </w:rPr>
              <w:t>学期</w:t>
            </w:r>
          </w:p>
        </w:tc>
        <w:tc>
          <w:tcPr>
            <w:tcW w:w="174" w:type="pct"/>
            <w:vMerge w:val="restart"/>
            <w:tcBorders>
              <w:top w:val="nil"/>
              <w:left w:val="single" w:sz="4" w:space="0" w:color="auto"/>
              <w:bottom w:val="single" w:sz="4" w:space="0" w:color="auto"/>
              <w:right w:val="single" w:sz="4" w:space="0" w:color="auto"/>
            </w:tcBorders>
            <w:shd w:val="clear" w:color="auto" w:fill="auto"/>
            <w:vAlign w:val="center"/>
          </w:tcPr>
          <w:p w14:paraId="671553AA" w14:textId="77777777" w:rsidR="00D2750A" w:rsidRDefault="00D2750A" w:rsidP="00C41F9B">
            <w:pPr>
              <w:widowControl/>
              <w:spacing w:line="160" w:lineRule="exact"/>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过程性考核</w:t>
            </w:r>
          </w:p>
        </w:tc>
        <w:tc>
          <w:tcPr>
            <w:tcW w:w="386" w:type="pct"/>
            <w:gridSpan w:val="2"/>
            <w:tcBorders>
              <w:top w:val="single" w:sz="4" w:space="0" w:color="auto"/>
              <w:left w:val="nil"/>
              <w:bottom w:val="single" w:sz="4" w:space="0" w:color="auto"/>
              <w:right w:val="single" w:sz="4" w:space="0" w:color="auto"/>
            </w:tcBorders>
            <w:shd w:val="clear" w:color="auto" w:fill="auto"/>
            <w:vAlign w:val="center"/>
          </w:tcPr>
          <w:p w14:paraId="38379A11" w14:textId="77777777" w:rsidR="00D2750A" w:rsidRDefault="00D2750A" w:rsidP="00C41F9B">
            <w:pPr>
              <w:widowControl/>
              <w:spacing w:line="160" w:lineRule="exact"/>
              <w:jc w:val="center"/>
              <w:rPr>
                <w:rFonts w:ascii="宋体" w:eastAsia="宋体" w:hAnsi="宋体" w:cs="宋体"/>
                <w:color w:val="000000"/>
                <w:kern w:val="0"/>
                <w:sz w:val="13"/>
                <w:szCs w:val="13"/>
              </w:rPr>
            </w:pPr>
            <w:r>
              <w:rPr>
                <w:rFonts w:ascii="宋体" w:eastAsia="宋体" w:hAnsi="宋体" w:cs="宋体" w:hint="eastAsia"/>
                <w:color w:val="000000"/>
                <w:kern w:val="0"/>
                <w:sz w:val="13"/>
                <w:szCs w:val="13"/>
              </w:rPr>
              <w:t>终结性考核</w:t>
            </w:r>
          </w:p>
        </w:tc>
      </w:tr>
      <w:tr w:rsidR="00D2750A" w14:paraId="35F67CAE" w14:textId="77777777" w:rsidTr="00C41F9B">
        <w:trPr>
          <w:trHeight w:val="289"/>
          <w:jc w:val="center"/>
        </w:trPr>
        <w:tc>
          <w:tcPr>
            <w:tcW w:w="192" w:type="pct"/>
            <w:vMerge/>
            <w:tcBorders>
              <w:top w:val="single" w:sz="4" w:space="0" w:color="auto"/>
              <w:left w:val="single" w:sz="4" w:space="0" w:color="auto"/>
              <w:bottom w:val="single" w:sz="4" w:space="0" w:color="auto"/>
              <w:right w:val="single" w:sz="4" w:space="0" w:color="auto"/>
            </w:tcBorders>
            <w:vAlign w:val="center"/>
          </w:tcPr>
          <w:p w14:paraId="4F937E15" w14:textId="77777777" w:rsidR="00D2750A" w:rsidRDefault="00D2750A" w:rsidP="00C41F9B">
            <w:pPr>
              <w:widowControl/>
              <w:jc w:val="left"/>
              <w:rPr>
                <w:rFonts w:ascii="宋体" w:eastAsia="宋体" w:hAnsi="宋体" w:cs="宋体"/>
                <w:color w:val="000000"/>
                <w:kern w:val="0"/>
                <w:sz w:val="13"/>
                <w:szCs w:val="13"/>
              </w:rPr>
            </w:pPr>
          </w:p>
        </w:tc>
        <w:tc>
          <w:tcPr>
            <w:tcW w:w="233" w:type="pct"/>
            <w:vMerge/>
            <w:tcBorders>
              <w:top w:val="single" w:sz="4" w:space="0" w:color="auto"/>
              <w:left w:val="single" w:sz="4" w:space="0" w:color="auto"/>
              <w:bottom w:val="single" w:sz="4" w:space="0" w:color="auto"/>
              <w:right w:val="single" w:sz="4" w:space="0" w:color="auto"/>
            </w:tcBorders>
            <w:vAlign w:val="center"/>
          </w:tcPr>
          <w:p w14:paraId="6858BDC0" w14:textId="77777777" w:rsidR="00D2750A" w:rsidRDefault="00D2750A" w:rsidP="00C41F9B">
            <w:pPr>
              <w:widowControl/>
              <w:jc w:val="left"/>
              <w:rPr>
                <w:rFonts w:ascii="宋体" w:eastAsia="宋体" w:hAnsi="宋体" w:cs="宋体"/>
                <w:color w:val="000000"/>
                <w:kern w:val="0"/>
                <w:sz w:val="13"/>
                <w:szCs w:val="13"/>
              </w:rPr>
            </w:pPr>
          </w:p>
        </w:tc>
        <w:tc>
          <w:tcPr>
            <w:tcW w:w="427" w:type="pct"/>
            <w:vMerge/>
            <w:tcBorders>
              <w:top w:val="single" w:sz="4" w:space="0" w:color="auto"/>
              <w:left w:val="single" w:sz="4" w:space="0" w:color="auto"/>
              <w:bottom w:val="single" w:sz="4" w:space="0" w:color="000000"/>
              <w:right w:val="single" w:sz="4" w:space="0" w:color="auto"/>
            </w:tcBorders>
            <w:vAlign w:val="center"/>
          </w:tcPr>
          <w:p w14:paraId="2F744B96" w14:textId="77777777" w:rsidR="00D2750A" w:rsidRDefault="00D2750A" w:rsidP="00C41F9B">
            <w:pPr>
              <w:widowControl/>
              <w:jc w:val="left"/>
              <w:rPr>
                <w:rFonts w:ascii="宋体" w:eastAsia="宋体" w:hAnsi="宋体" w:cs="宋体"/>
                <w:color w:val="000000"/>
                <w:kern w:val="0"/>
                <w:sz w:val="13"/>
                <w:szCs w:val="13"/>
              </w:rPr>
            </w:pPr>
          </w:p>
        </w:tc>
        <w:tc>
          <w:tcPr>
            <w:tcW w:w="1186" w:type="pct"/>
            <w:vMerge/>
            <w:tcBorders>
              <w:top w:val="single" w:sz="4" w:space="0" w:color="auto"/>
              <w:left w:val="single" w:sz="4" w:space="0" w:color="auto"/>
              <w:bottom w:val="single" w:sz="4" w:space="0" w:color="auto"/>
              <w:right w:val="single" w:sz="4" w:space="0" w:color="auto"/>
            </w:tcBorders>
            <w:vAlign w:val="center"/>
          </w:tcPr>
          <w:p w14:paraId="1B84955B" w14:textId="77777777" w:rsidR="00D2750A" w:rsidRDefault="00D2750A" w:rsidP="00C41F9B">
            <w:pPr>
              <w:widowControl/>
              <w:jc w:val="left"/>
              <w:rPr>
                <w:rFonts w:ascii="宋体" w:eastAsia="宋体" w:hAnsi="宋体" w:cs="宋体"/>
                <w:color w:val="000000"/>
                <w:kern w:val="0"/>
                <w:sz w:val="13"/>
                <w:szCs w:val="13"/>
              </w:rPr>
            </w:pPr>
          </w:p>
        </w:tc>
        <w:tc>
          <w:tcPr>
            <w:tcW w:w="192" w:type="pct"/>
            <w:vMerge/>
            <w:tcBorders>
              <w:top w:val="single" w:sz="4" w:space="0" w:color="auto"/>
              <w:left w:val="single" w:sz="4" w:space="0" w:color="auto"/>
              <w:bottom w:val="single" w:sz="4" w:space="0" w:color="auto"/>
              <w:right w:val="single" w:sz="4" w:space="0" w:color="auto"/>
            </w:tcBorders>
            <w:vAlign w:val="center"/>
          </w:tcPr>
          <w:p w14:paraId="4862920F" w14:textId="77777777" w:rsidR="00D2750A" w:rsidRDefault="00D2750A" w:rsidP="00C41F9B">
            <w:pPr>
              <w:widowControl/>
              <w:jc w:val="left"/>
              <w:rPr>
                <w:rFonts w:ascii="宋体" w:eastAsia="宋体" w:hAnsi="宋体" w:cs="宋体"/>
                <w:color w:val="000000"/>
                <w:kern w:val="0"/>
                <w:sz w:val="13"/>
                <w:szCs w:val="13"/>
              </w:rPr>
            </w:pPr>
          </w:p>
        </w:tc>
        <w:tc>
          <w:tcPr>
            <w:tcW w:w="254" w:type="pct"/>
            <w:vMerge/>
            <w:tcBorders>
              <w:top w:val="single" w:sz="4" w:space="0" w:color="auto"/>
              <w:left w:val="single" w:sz="4" w:space="0" w:color="auto"/>
              <w:bottom w:val="single" w:sz="4" w:space="0" w:color="auto"/>
              <w:right w:val="single" w:sz="4" w:space="0" w:color="auto"/>
            </w:tcBorders>
            <w:vAlign w:val="center"/>
          </w:tcPr>
          <w:p w14:paraId="088A26AA" w14:textId="77777777" w:rsidR="00D2750A" w:rsidRDefault="00D2750A" w:rsidP="00C41F9B">
            <w:pPr>
              <w:widowControl/>
              <w:jc w:val="left"/>
              <w:rPr>
                <w:rFonts w:ascii="宋体" w:eastAsia="宋体" w:hAnsi="宋体" w:cs="宋体"/>
                <w:color w:val="000000"/>
                <w:kern w:val="0"/>
                <w:sz w:val="13"/>
                <w:szCs w:val="13"/>
              </w:rPr>
            </w:pPr>
          </w:p>
        </w:tc>
        <w:tc>
          <w:tcPr>
            <w:tcW w:w="285" w:type="pct"/>
            <w:vMerge/>
            <w:tcBorders>
              <w:top w:val="nil"/>
              <w:left w:val="single" w:sz="4" w:space="0" w:color="auto"/>
              <w:bottom w:val="single" w:sz="4" w:space="0" w:color="000000"/>
              <w:right w:val="single" w:sz="4" w:space="0" w:color="auto"/>
            </w:tcBorders>
            <w:vAlign w:val="center"/>
          </w:tcPr>
          <w:p w14:paraId="36F9F9BC" w14:textId="77777777" w:rsidR="00D2750A" w:rsidRDefault="00D2750A" w:rsidP="00C41F9B">
            <w:pPr>
              <w:widowControl/>
              <w:spacing w:line="160" w:lineRule="exact"/>
              <w:jc w:val="left"/>
              <w:rPr>
                <w:rFonts w:ascii="宋体" w:eastAsia="宋体" w:hAnsi="宋体" w:cs="宋体"/>
                <w:color w:val="000000"/>
                <w:kern w:val="0"/>
                <w:sz w:val="13"/>
                <w:szCs w:val="13"/>
              </w:rPr>
            </w:pPr>
          </w:p>
        </w:tc>
        <w:tc>
          <w:tcPr>
            <w:tcW w:w="285" w:type="pct"/>
            <w:vMerge/>
            <w:tcBorders>
              <w:top w:val="nil"/>
              <w:left w:val="single" w:sz="4" w:space="0" w:color="auto"/>
              <w:bottom w:val="single" w:sz="4" w:space="0" w:color="auto"/>
              <w:right w:val="single" w:sz="4" w:space="0" w:color="auto"/>
            </w:tcBorders>
            <w:vAlign w:val="center"/>
          </w:tcPr>
          <w:p w14:paraId="2EEE810E" w14:textId="77777777" w:rsidR="00D2750A" w:rsidRDefault="00D2750A" w:rsidP="00C41F9B">
            <w:pPr>
              <w:widowControl/>
              <w:spacing w:line="160" w:lineRule="exact"/>
              <w:jc w:val="left"/>
              <w:rPr>
                <w:rFonts w:ascii="宋体" w:eastAsia="宋体" w:hAnsi="宋体" w:cs="宋体"/>
                <w:kern w:val="0"/>
                <w:sz w:val="13"/>
                <w:szCs w:val="13"/>
              </w:rPr>
            </w:pPr>
          </w:p>
        </w:tc>
        <w:tc>
          <w:tcPr>
            <w:tcW w:w="254" w:type="pct"/>
            <w:vMerge/>
            <w:tcBorders>
              <w:top w:val="nil"/>
              <w:left w:val="single" w:sz="4" w:space="0" w:color="auto"/>
              <w:bottom w:val="single" w:sz="4" w:space="0" w:color="auto"/>
              <w:right w:val="single" w:sz="4" w:space="0" w:color="auto"/>
            </w:tcBorders>
            <w:vAlign w:val="center"/>
          </w:tcPr>
          <w:p w14:paraId="0ED9D52C" w14:textId="77777777" w:rsidR="00D2750A" w:rsidRDefault="00D2750A" w:rsidP="00C41F9B">
            <w:pPr>
              <w:widowControl/>
              <w:spacing w:line="160" w:lineRule="exact"/>
              <w:jc w:val="left"/>
              <w:rPr>
                <w:rFonts w:ascii="宋体" w:eastAsia="宋体" w:hAnsi="宋体" w:cs="宋体"/>
                <w:kern w:val="0"/>
                <w:sz w:val="13"/>
                <w:szCs w:val="13"/>
              </w:rPr>
            </w:pPr>
          </w:p>
        </w:tc>
        <w:tc>
          <w:tcPr>
            <w:tcW w:w="223" w:type="pct"/>
            <w:tcBorders>
              <w:top w:val="nil"/>
              <w:left w:val="nil"/>
              <w:bottom w:val="single" w:sz="4" w:space="0" w:color="auto"/>
              <w:right w:val="single" w:sz="4" w:space="0" w:color="auto"/>
            </w:tcBorders>
            <w:shd w:val="clear" w:color="auto" w:fill="auto"/>
            <w:noWrap/>
            <w:vAlign w:val="center"/>
          </w:tcPr>
          <w:p w14:paraId="55D3BFB7" w14:textId="77777777" w:rsidR="00D2750A" w:rsidRDefault="00D2750A" w:rsidP="00C41F9B">
            <w:pPr>
              <w:widowControl/>
              <w:spacing w:line="160" w:lineRule="exact"/>
              <w:jc w:val="center"/>
              <w:rPr>
                <w:rFonts w:ascii="宋体" w:eastAsia="宋体" w:hAnsi="宋体" w:cs="宋体"/>
                <w:kern w:val="0"/>
                <w:sz w:val="13"/>
                <w:szCs w:val="13"/>
              </w:rPr>
            </w:pPr>
            <w:r>
              <w:rPr>
                <w:rFonts w:ascii="宋体" w:eastAsia="宋体" w:hAnsi="宋体" w:cs="宋体" w:hint="eastAsia"/>
                <w:kern w:val="0"/>
                <w:sz w:val="13"/>
                <w:szCs w:val="13"/>
              </w:rPr>
              <w:t>一</w:t>
            </w:r>
          </w:p>
        </w:tc>
        <w:tc>
          <w:tcPr>
            <w:tcW w:w="223" w:type="pct"/>
            <w:tcBorders>
              <w:top w:val="nil"/>
              <w:left w:val="nil"/>
              <w:bottom w:val="single" w:sz="4" w:space="0" w:color="auto"/>
              <w:right w:val="single" w:sz="4" w:space="0" w:color="auto"/>
            </w:tcBorders>
            <w:shd w:val="clear" w:color="auto" w:fill="auto"/>
            <w:noWrap/>
            <w:vAlign w:val="center"/>
          </w:tcPr>
          <w:p w14:paraId="376EBB4E" w14:textId="77777777" w:rsidR="00D2750A" w:rsidRDefault="00D2750A" w:rsidP="00C41F9B">
            <w:pPr>
              <w:widowControl/>
              <w:spacing w:line="160" w:lineRule="exact"/>
              <w:jc w:val="center"/>
              <w:rPr>
                <w:rFonts w:ascii="宋体" w:eastAsia="宋体" w:hAnsi="宋体" w:cs="宋体"/>
                <w:kern w:val="0"/>
                <w:sz w:val="13"/>
                <w:szCs w:val="13"/>
              </w:rPr>
            </w:pPr>
            <w:r>
              <w:rPr>
                <w:rFonts w:ascii="宋体" w:eastAsia="宋体" w:hAnsi="宋体" w:cs="宋体" w:hint="eastAsia"/>
                <w:kern w:val="0"/>
                <w:sz w:val="13"/>
                <w:szCs w:val="13"/>
              </w:rPr>
              <w:t>二</w:t>
            </w:r>
          </w:p>
        </w:tc>
        <w:tc>
          <w:tcPr>
            <w:tcW w:w="223" w:type="pct"/>
            <w:tcBorders>
              <w:top w:val="nil"/>
              <w:left w:val="nil"/>
              <w:bottom w:val="single" w:sz="4" w:space="0" w:color="auto"/>
              <w:right w:val="single" w:sz="4" w:space="0" w:color="auto"/>
            </w:tcBorders>
            <w:shd w:val="clear" w:color="auto" w:fill="auto"/>
            <w:noWrap/>
            <w:vAlign w:val="center"/>
          </w:tcPr>
          <w:p w14:paraId="2E14616D" w14:textId="77777777" w:rsidR="00D2750A" w:rsidRDefault="00D2750A" w:rsidP="00C41F9B">
            <w:pPr>
              <w:widowControl/>
              <w:spacing w:line="160" w:lineRule="exact"/>
              <w:jc w:val="center"/>
              <w:rPr>
                <w:rFonts w:ascii="宋体" w:eastAsia="宋体" w:hAnsi="宋体" w:cs="宋体"/>
                <w:kern w:val="0"/>
                <w:sz w:val="13"/>
                <w:szCs w:val="13"/>
              </w:rPr>
            </w:pPr>
            <w:r>
              <w:rPr>
                <w:rFonts w:ascii="宋体" w:eastAsia="宋体" w:hAnsi="宋体" w:cs="宋体" w:hint="eastAsia"/>
                <w:kern w:val="0"/>
                <w:sz w:val="13"/>
                <w:szCs w:val="13"/>
              </w:rPr>
              <w:t>三</w:t>
            </w:r>
          </w:p>
        </w:tc>
        <w:tc>
          <w:tcPr>
            <w:tcW w:w="223" w:type="pct"/>
            <w:tcBorders>
              <w:top w:val="nil"/>
              <w:left w:val="nil"/>
              <w:bottom w:val="single" w:sz="4" w:space="0" w:color="auto"/>
              <w:right w:val="single" w:sz="4" w:space="0" w:color="auto"/>
            </w:tcBorders>
            <w:shd w:val="clear" w:color="auto" w:fill="auto"/>
            <w:noWrap/>
            <w:vAlign w:val="center"/>
          </w:tcPr>
          <w:p w14:paraId="5EEA4E04" w14:textId="77777777" w:rsidR="00D2750A" w:rsidRDefault="00D2750A" w:rsidP="00C41F9B">
            <w:pPr>
              <w:widowControl/>
              <w:spacing w:line="160" w:lineRule="exact"/>
              <w:jc w:val="center"/>
              <w:rPr>
                <w:rFonts w:ascii="宋体" w:eastAsia="宋体" w:hAnsi="宋体" w:cs="宋体"/>
                <w:kern w:val="0"/>
                <w:sz w:val="13"/>
                <w:szCs w:val="13"/>
              </w:rPr>
            </w:pPr>
            <w:r>
              <w:rPr>
                <w:rFonts w:ascii="宋体" w:eastAsia="宋体" w:hAnsi="宋体" w:cs="宋体" w:hint="eastAsia"/>
                <w:kern w:val="0"/>
                <w:sz w:val="13"/>
                <w:szCs w:val="13"/>
              </w:rPr>
              <w:t>四</w:t>
            </w:r>
          </w:p>
        </w:tc>
        <w:tc>
          <w:tcPr>
            <w:tcW w:w="240" w:type="pct"/>
            <w:tcBorders>
              <w:top w:val="nil"/>
              <w:left w:val="nil"/>
              <w:bottom w:val="single" w:sz="4" w:space="0" w:color="auto"/>
              <w:right w:val="single" w:sz="4" w:space="0" w:color="auto"/>
            </w:tcBorders>
            <w:shd w:val="clear" w:color="auto" w:fill="auto"/>
            <w:noWrap/>
            <w:vAlign w:val="center"/>
          </w:tcPr>
          <w:p w14:paraId="5DBFCADD" w14:textId="77777777" w:rsidR="00D2750A" w:rsidRDefault="00D2750A" w:rsidP="00C41F9B">
            <w:pPr>
              <w:widowControl/>
              <w:spacing w:line="160" w:lineRule="exact"/>
              <w:jc w:val="center"/>
              <w:rPr>
                <w:rFonts w:ascii="宋体" w:eastAsia="宋体" w:hAnsi="宋体" w:cs="宋体"/>
                <w:kern w:val="0"/>
                <w:sz w:val="13"/>
                <w:szCs w:val="13"/>
              </w:rPr>
            </w:pPr>
            <w:r>
              <w:rPr>
                <w:rFonts w:ascii="宋体" w:eastAsia="宋体" w:hAnsi="宋体" w:cs="宋体" w:hint="eastAsia"/>
                <w:kern w:val="0"/>
                <w:sz w:val="13"/>
                <w:szCs w:val="13"/>
              </w:rPr>
              <w:t>五</w:t>
            </w:r>
          </w:p>
        </w:tc>
        <w:tc>
          <w:tcPr>
            <w:tcW w:w="174" w:type="pct"/>
            <w:vMerge/>
            <w:tcBorders>
              <w:top w:val="nil"/>
              <w:left w:val="single" w:sz="4" w:space="0" w:color="auto"/>
              <w:bottom w:val="single" w:sz="4" w:space="0" w:color="auto"/>
              <w:right w:val="single" w:sz="4" w:space="0" w:color="auto"/>
            </w:tcBorders>
            <w:vAlign w:val="center"/>
          </w:tcPr>
          <w:p w14:paraId="21D67134" w14:textId="77777777" w:rsidR="00D2750A" w:rsidRDefault="00D2750A" w:rsidP="00C41F9B">
            <w:pPr>
              <w:widowControl/>
              <w:spacing w:line="160" w:lineRule="exact"/>
              <w:jc w:val="left"/>
              <w:rPr>
                <w:rFonts w:ascii="宋体" w:eastAsia="宋体" w:hAnsi="宋体" w:cs="宋体"/>
                <w:color w:val="000000"/>
                <w:kern w:val="0"/>
                <w:sz w:val="13"/>
                <w:szCs w:val="13"/>
              </w:rPr>
            </w:pPr>
          </w:p>
        </w:tc>
        <w:tc>
          <w:tcPr>
            <w:tcW w:w="192" w:type="pct"/>
            <w:tcBorders>
              <w:top w:val="nil"/>
              <w:left w:val="nil"/>
              <w:bottom w:val="single" w:sz="4" w:space="0" w:color="auto"/>
              <w:right w:val="single" w:sz="4" w:space="0" w:color="auto"/>
            </w:tcBorders>
            <w:shd w:val="clear" w:color="auto" w:fill="auto"/>
            <w:vAlign w:val="center"/>
          </w:tcPr>
          <w:p w14:paraId="3AC1A777" w14:textId="77777777" w:rsidR="00D2750A" w:rsidRDefault="00D2750A" w:rsidP="00C41F9B">
            <w:pPr>
              <w:widowControl/>
              <w:spacing w:line="160" w:lineRule="exact"/>
              <w:jc w:val="left"/>
              <w:rPr>
                <w:rFonts w:ascii="宋体" w:eastAsia="宋体" w:hAnsi="宋体" w:cs="宋体"/>
                <w:color w:val="000000"/>
                <w:kern w:val="0"/>
                <w:sz w:val="13"/>
                <w:szCs w:val="13"/>
              </w:rPr>
            </w:pPr>
            <w:r>
              <w:rPr>
                <w:rFonts w:ascii="宋体" w:eastAsia="宋体" w:hAnsi="宋体" w:cs="宋体" w:hint="eastAsia"/>
                <w:color w:val="000000"/>
                <w:kern w:val="0"/>
                <w:sz w:val="13"/>
                <w:szCs w:val="13"/>
              </w:rPr>
              <w:t>闭卷</w:t>
            </w:r>
          </w:p>
        </w:tc>
        <w:tc>
          <w:tcPr>
            <w:tcW w:w="194" w:type="pct"/>
            <w:tcBorders>
              <w:top w:val="nil"/>
              <w:left w:val="nil"/>
              <w:bottom w:val="single" w:sz="4" w:space="0" w:color="auto"/>
              <w:right w:val="single" w:sz="4" w:space="0" w:color="auto"/>
            </w:tcBorders>
            <w:shd w:val="clear" w:color="auto" w:fill="auto"/>
            <w:vAlign w:val="center"/>
          </w:tcPr>
          <w:p w14:paraId="32425653" w14:textId="77777777" w:rsidR="00D2750A" w:rsidRDefault="00D2750A" w:rsidP="00C41F9B">
            <w:pPr>
              <w:widowControl/>
              <w:spacing w:line="160" w:lineRule="exact"/>
              <w:jc w:val="left"/>
              <w:rPr>
                <w:rFonts w:ascii="宋体" w:eastAsia="宋体" w:hAnsi="宋体" w:cs="宋体"/>
                <w:color w:val="000000"/>
                <w:kern w:val="0"/>
                <w:sz w:val="13"/>
                <w:szCs w:val="13"/>
              </w:rPr>
            </w:pPr>
            <w:r>
              <w:rPr>
                <w:rFonts w:ascii="宋体" w:eastAsia="宋体" w:hAnsi="宋体" w:cs="宋体" w:hint="eastAsia"/>
                <w:color w:val="000000"/>
                <w:kern w:val="0"/>
                <w:sz w:val="13"/>
                <w:szCs w:val="13"/>
              </w:rPr>
              <w:t>开卷</w:t>
            </w:r>
          </w:p>
        </w:tc>
      </w:tr>
      <w:tr w:rsidR="00D2750A" w14:paraId="0D9E83E4" w14:textId="77777777" w:rsidTr="00C41F9B">
        <w:trPr>
          <w:trHeight w:val="289"/>
          <w:jc w:val="center"/>
        </w:trPr>
        <w:tc>
          <w:tcPr>
            <w:tcW w:w="192" w:type="pct"/>
            <w:vMerge w:val="restart"/>
            <w:tcBorders>
              <w:top w:val="nil"/>
              <w:left w:val="single" w:sz="4" w:space="0" w:color="auto"/>
              <w:bottom w:val="single" w:sz="4" w:space="0" w:color="000000"/>
              <w:right w:val="single" w:sz="4" w:space="0" w:color="auto"/>
            </w:tcBorders>
            <w:shd w:val="clear" w:color="auto" w:fill="auto"/>
            <w:vAlign w:val="center"/>
          </w:tcPr>
          <w:p w14:paraId="4C19E079"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公共基础课</w:t>
            </w:r>
          </w:p>
        </w:tc>
        <w:tc>
          <w:tcPr>
            <w:tcW w:w="233" w:type="pct"/>
            <w:tcBorders>
              <w:top w:val="nil"/>
              <w:left w:val="nil"/>
              <w:bottom w:val="single" w:sz="4" w:space="0" w:color="auto"/>
              <w:right w:val="single" w:sz="4" w:space="0" w:color="auto"/>
            </w:tcBorders>
            <w:shd w:val="clear" w:color="auto" w:fill="auto"/>
            <w:noWrap/>
            <w:vAlign w:val="center"/>
          </w:tcPr>
          <w:p w14:paraId="17C563D1"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1</w:t>
            </w:r>
          </w:p>
        </w:tc>
        <w:tc>
          <w:tcPr>
            <w:tcW w:w="427" w:type="pct"/>
            <w:tcBorders>
              <w:top w:val="nil"/>
              <w:left w:val="nil"/>
              <w:bottom w:val="single" w:sz="4" w:space="0" w:color="auto"/>
              <w:right w:val="single" w:sz="4" w:space="0" w:color="auto"/>
            </w:tcBorders>
            <w:shd w:val="clear" w:color="auto" w:fill="auto"/>
            <w:noWrap/>
            <w:vAlign w:val="center"/>
          </w:tcPr>
          <w:p w14:paraId="0A9304F2"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00001</w:t>
            </w:r>
          </w:p>
        </w:tc>
        <w:tc>
          <w:tcPr>
            <w:tcW w:w="1186" w:type="pct"/>
            <w:tcBorders>
              <w:top w:val="nil"/>
              <w:left w:val="nil"/>
              <w:bottom w:val="single" w:sz="4" w:space="0" w:color="auto"/>
              <w:right w:val="single" w:sz="4" w:space="0" w:color="auto"/>
            </w:tcBorders>
            <w:shd w:val="clear" w:color="auto" w:fill="auto"/>
            <w:noWrap/>
            <w:vAlign w:val="center"/>
          </w:tcPr>
          <w:p w14:paraId="45317E59"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形势与政策</w:t>
            </w:r>
          </w:p>
        </w:tc>
        <w:tc>
          <w:tcPr>
            <w:tcW w:w="192" w:type="pct"/>
            <w:tcBorders>
              <w:top w:val="nil"/>
              <w:left w:val="nil"/>
              <w:bottom w:val="single" w:sz="4" w:space="0" w:color="auto"/>
              <w:right w:val="single" w:sz="4" w:space="0" w:color="auto"/>
            </w:tcBorders>
            <w:shd w:val="clear" w:color="auto" w:fill="auto"/>
            <w:noWrap/>
            <w:vAlign w:val="center"/>
          </w:tcPr>
          <w:p w14:paraId="16C8EC49"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2</w:t>
            </w:r>
          </w:p>
        </w:tc>
        <w:tc>
          <w:tcPr>
            <w:tcW w:w="254" w:type="pct"/>
            <w:tcBorders>
              <w:top w:val="nil"/>
              <w:left w:val="nil"/>
              <w:bottom w:val="single" w:sz="4" w:space="0" w:color="auto"/>
              <w:right w:val="single" w:sz="4" w:space="0" w:color="auto"/>
            </w:tcBorders>
            <w:shd w:val="clear" w:color="auto" w:fill="auto"/>
            <w:vAlign w:val="center"/>
          </w:tcPr>
          <w:p w14:paraId="351D58BA"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36</w:t>
            </w:r>
          </w:p>
        </w:tc>
        <w:tc>
          <w:tcPr>
            <w:tcW w:w="285" w:type="pct"/>
            <w:tcBorders>
              <w:top w:val="nil"/>
              <w:left w:val="nil"/>
              <w:bottom w:val="single" w:sz="4" w:space="0" w:color="auto"/>
              <w:right w:val="single" w:sz="4" w:space="0" w:color="auto"/>
            </w:tcBorders>
            <w:shd w:val="clear" w:color="auto" w:fill="auto"/>
            <w:vAlign w:val="center"/>
          </w:tcPr>
          <w:p w14:paraId="41E1B7DA"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28</w:t>
            </w:r>
          </w:p>
        </w:tc>
        <w:tc>
          <w:tcPr>
            <w:tcW w:w="285" w:type="pct"/>
            <w:tcBorders>
              <w:top w:val="nil"/>
              <w:left w:val="nil"/>
              <w:bottom w:val="single" w:sz="4" w:space="0" w:color="auto"/>
              <w:right w:val="single" w:sz="4" w:space="0" w:color="auto"/>
            </w:tcBorders>
            <w:shd w:val="clear" w:color="auto" w:fill="auto"/>
            <w:noWrap/>
            <w:vAlign w:val="center"/>
          </w:tcPr>
          <w:p w14:paraId="0B570FB3"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8</w:t>
            </w:r>
          </w:p>
        </w:tc>
        <w:tc>
          <w:tcPr>
            <w:tcW w:w="254" w:type="pct"/>
            <w:tcBorders>
              <w:top w:val="nil"/>
              <w:left w:val="nil"/>
              <w:bottom w:val="single" w:sz="4" w:space="0" w:color="auto"/>
              <w:right w:val="single" w:sz="4" w:space="0" w:color="auto"/>
            </w:tcBorders>
            <w:shd w:val="clear" w:color="auto" w:fill="auto"/>
            <w:noWrap/>
            <w:vAlign w:val="center"/>
          </w:tcPr>
          <w:p w14:paraId="2601EFEA"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335DAC17"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8</w:t>
            </w:r>
          </w:p>
        </w:tc>
        <w:tc>
          <w:tcPr>
            <w:tcW w:w="223" w:type="pct"/>
            <w:tcBorders>
              <w:top w:val="nil"/>
              <w:left w:val="nil"/>
              <w:bottom w:val="single" w:sz="4" w:space="0" w:color="auto"/>
              <w:right w:val="single" w:sz="4" w:space="0" w:color="auto"/>
            </w:tcBorders>
            <w:shd w:val="clear" w:color="auto" w:fill="auto"/>
            <w:noWrap/>
            <w:vAlign w:val="center"/>
          </w:tcPr>
          <w:p w14:paraId="2B9FBE28"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8</w:t>
            </w:r>
          </w:p>
        </w:tc>
        <w:tc>
          <w:tcPr>
            <w:tcW w:w="223" w:type="pct"/>
            <w:tcBorders>
              <w:top w:val="nil"/>
              <w:left w:val="nil"/>
              <w:bottom w:val="single" w:sz="4" w:space="0" w:color="auto"/>
              <w:right w:val="single" w:sz="4" w:space="0" w:color="auto"/>
            </w:tcBorders>
            <w:shd w:val="clear" w:color="auto" w:fill="auto"/>
            <w:noWrap/>
            <w:vAlign w:val="center"/>
          </w:tcPr>
          <w:p w14:paraId="2A4EC92B"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8</w:t>
            </w:r>
          </w:p>
        </w:tc>
        <w:tc>
          <w:tcPr>
            <w:tcW w:w="223" w:type="pct"/>
            <w:tcBorders>
              <w:top w:val="nil"/>
              <w:left w:val="nil"/>
              <w:bottom w:val="single" w:sz="4" w:space="0" w:color="auto"/>
              <w:right w:val="single" w:sz="4" w:space="0" w:color="auto"/>
            </w:tcBorders>
            <w:shd w:val="clear" w:color="auto" w:fill="auto"/>
            <w:noWrap/>
            <w:vAlign w:val="center"/>
          </w:tcPr>
          <w:p w14:paraId="2B8838C9"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8</w:t>
            </w:r>
          </w:p>
        </w:tc>
        <w:tc>
          <w:tcPr>
            <w:tcW w:w="240" w:type="pct"/>
            <w:tcBorders>
              <w:top w:val="nil"/>
              <w:left w:val="nil"/>
              <w:bottom w:val="single" w:sz="4" w:space="0" w:color="auto"/>
              <w:right w:val="single" w:sz="4" w:space="0" w:color="auto"/>
            </w:tcBorders>
            <w:shd w:val="clear" w:color="auto" w:fill="auto"/>
            <w:noWrap/>
            <w:vAlign w:val="center"/>
          </w:tcPr>
          <w:p w14:paraId="23F73968"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4</w:t>
            </w:r>
          </w:p>
        </w:tc>
        <w:tc>
          <w:tcPr>
            <w:tcW w:w="174" w:type="pct"/>
            <w:tcBorders>
              <w:top w:val="nil"/>
              <w:left w:val="nil"/>
              <w:bottom w:val="single" w:sz="4" w:space="0" w:color="auto"/>
              <w:right w:val="single" w:sz="4" w:space="0" w:color="auto"/>
            </w:tcBorders>
            <w:shd w:val="clear" w:color="auto" w:fill="auto"/>
            <w:noWrap/>
            <w:vAlign w:val="center"/>
          </w:tcPr>
          <w:p w14:paraId="5E622212"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2" w:type="pct"/>
            <w:tcBorders>
              <w:top w:val="nil"/>
              <w:left w:val="nil"/>
              <w:bottom w:val="single" w:sz="4" w:space="0" w:color="auto"/>
              <w:right w:val="single" w:sz="4" w:space="0" w:color="auto"/>
            </w:tcBorders>
            <w:shd w:val="clear" w:color="auto" w:fill="auto"/>
            <w:noWrap/>
            <w:vAlign w:val="center"/>
          </w:tcPr>
          <w:p w14:paraId="75C1FDD4"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194" w:type="pct"/>
            <w:tcBorders>
              <w:top w:val="nil"/>
              <w:left w:val="nil"/>
              <w:bottom w:val="single" w:sz="4" w:space="0" w:color="auto"/>
              <w:right w:val="single" w:sz="4" w:space="0" w:color="auto"/>
            </w:tcBorders>
            <w:shd w:val="clear" w:color="auto" w:fill="auto"/>
            <w:noWrap/>
            <w:vAlign w:val="center"/>
          </w:tcPr>
          <w:p w14:paraId="2E33A06F"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r>
      <w:tr w:rsidR="00D2750A" w14:paraId="1AD8D860" w14:textId="77777777" w:rsidTr="00C41F9B">
        <w:trPr>
          <w:trHeight w:val="289"/>
          <w:jc w:val="center"/>
        </w:trPr>
        <w:tc>
          <w:tcPr>
            <w:tcW w:w="192" w:type="pct"/>
            <w:vMerge/>
            <w:tcBorders>
              <w:top w:val="nil"/>
              <w:left w:val="single" w:sz="4" w:space="0" w:color="auto"/>
              <w:bottom w:val="single" w:sz="4" w:space="0" w:color="000000"/>
              <w:right w:val="single" w:sz="4" w:space="0" w:color="auto"/>
            </w:tcBorders>
            <w:vAlign w:val="center"/>
          </w:tcPr>
          <w:p w14:paraId="153672D6" w14:textId="77777777" w:rsidR="00D2750A" w:rsidRDefault="00D2750A" w:rsidP="00C41F9B">
            <w:pPr>
              <w:widowControl/>
              <w:jc w:val="left"/>
              <w:rPr>
                <w:rFonts w:ascii="宋体" w:eastAsia="宋体" w:hAnsi="宋体" w:cs="宋体"/>
                <w:kern w:val="0"/>
                <w:sz w:val="13"/>
                <w:szCs w:val="13"/>
              </w:rPr>
            </w:pPr>
          </w:p>
        </w:tc>
        <w:tc>
          <w:tcPr>
            <w:tcW w:w="233" w:type="pct"/>
            <w:tcBorders>
              <w:top w:val="nil"/>
              <w:left w:val="nil"/>
              <w:bottom w:val="single" w:sz="4" w:space="0" w:color="auto"/>
              <w:right w:val="single" w:sz="4" w:space="0" w:color="auto"/>
            </w:tcBorders>
            <w:shd w:val="clear" w:color="auto" w:fill="auto"/>
            <w:noWrap/>
            <w:vAlign w:val="center"/>
          </w:tcPr>
          <w:p w14:paraId="64E02746"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2</w:t>
            </w:r>
          </w:p>
        </w:tc>
        <w:tc>
          <w:tcPr>
            <w:tcW w:w="427" w:type="pct"/>
            <w:tcBorders>
              <w:top w:val="nil"/>
              <w:left w:val="nil"/>
              <w:bottom w:val="single" w:sz="4" w:space="0" w:color="auto"/>
              <w:right w:val="single" w:sz="4" w:space="0" w:color="auto"/>
            </w:tcBorders>
            <w:shd w:val="clear" w:color="auto" w:fill="auto"/>
            <w:noWrap/>
            <w:vAlign w:val="center"/>
          </w:tcPr>
          <w:p w14:paraId="064F96BA"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00002</w:t>
            </w:r>
          </w:p>
        </w:tc>
        <w:tc>
          <w:tcPr>
            <w:tcW w:w="1186" w:type="pct"/>
            <w:tcBorders>
              <w:top w:val="nil"/>
              <w:left w:val="nil"/>
              <w:bottom w:val="single" w:sz="4" w:space="0" w:color="auto"/>
              <w:right w:val="single" w:sz="4" w:space="0" w:color="auto"/>
            </w:tcBorders>
            <w:shd w:val="clear" w:color="auto" w:fill="auto"/>
            <w:noWrap/>
            <w:vAlign w:val="center"/>
          </w:tcPr>
          <w:p w14:paraId="36561F6F"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马克思主义基本原理</w:t>
            </w:r>
          </w:p>
        </w:tc>
        <w:tc>
          <w:tcPr>
            <w:tcW w:w="192" w:type="pct"/>
            <w:tcBorders>
              <w:top w:val="nil"/>
              <w:left w:val="nil"/>
              <w:bottom w:val="single" w:sz="4" w:space="0" w:color="auto"/>
              <w:right w:val="single" w:sz="4" w:space="0" w:color="auto"/>
            </w:tcBorders>
            <w:shd w:val="clear" w:color="auto" w:fill="auto"/>
            <w:noWrap/>
            <w:vAlign w:val="center"/>
          </w:tcPr>
          <w:p w14:paraId="2100B234"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3</w:t>
            </w:r>
          </w:p>
        </w:tc>
        <w:tc>
          <w:tcPr>
            <w:tcW w:w="254" w:type="pct"/>
            <w:tcBorders>
              <w:top w:val="nil"/>
              <w:left w:val="nil"/>
              <w:bottom w:val="single" w:sz="4" w:space="0" w:color="auto"/>
              <w:right w:val="single" w:sz="4" w:space="0" w:color="auto"/>
            </w:tcBorders>
            <w:shd w:val="clear" w:color="auto" w:fill="auto"/>
            <w:vAlign w:val="center"/>
          </w:tcPr>
          <w:p w14:paraId="32C1364E"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54</w:t>
            </w:r>
          </w:p>
        </w:tc>
        <w:tc>
          <w:tcPr>
            <w:tcW w:w="285" w:type="pct"/>
            <w:tcBorders>
              <w:top w:val="nil"/>
              <w:left w:val="nil"/>
              <w:bottom w:val="single" w:sz="4" w:space="0" w:color="auto"/>
              <w:right w:val="single" w:sz="4" w:space="0" w:color="auto"/>
            </w:tcBorders>
            <w:shd w:val="clear" w:color="auto" w:fill="auto"/>
            <w:vAlign w:val="center"/>
          </w:tcPr>
          <w:p w14:paraId="394D17C4"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46</w:t>
            </w:r>
          </w:p>
        </w:tc>
        <w:tc>
          <w:tcPr>
            <w:tcW w:w="285" w:type="pct"/>
            <w:tcBorders>
              <w:top w:val="nil"/>
              <w:left w:val="nil"/>
              <w:bottom w:val="single" w:sz="4" w:space="0" w:color="auto"/>
              <w:right w:val="single" w:sz="4" w:space="0" w:color="auto"/>
            </w:tcBorders>
            <w:shd w:val="clear" w:color="auto" w:fill="auto"/>
            <w:noWrap/>
            <w:vAlign w:val="center"/>
          </w:tcPr>
          <w:p w14:paraId="5D959457"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8</w:t>
            </w:r>
          </w:p>
        </w:tc>
        <w:tc>
          <w:tcPr>
            <w:tcW w:w="254" w:type="pct"/>
            <w:tcBorders>
              <w:top w:val="nil"/>
              <w:left w:val="nil"/>
              <w:bottom w:val="single" w:sz="4" w:space="0" w:color="auto"/>
              <w:right w:val="single" w:sz="4" w:space="0" w:color="auto"/>
            </w:tcBorders>
            <w:shd w:val="clear" w:color="auto" w:fill="auto"/>
            <w:noWrap/>
            <w:vAlign w:val="center"/>
          </w:tcPr>
          <w:p w14:paraId="4E68BB26"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22E09013"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54</w:t>
            </w:r>
          </w:p>
        </w:tc>
        <w:tc>
          <w:tcPr>
            <w:tcW w:w="223" w:type="pct"/>
            <w:tcBorders>
              <w:top w:val="nil"/>
              <w:left w:val="nil"/>
              <w:bottom w:val="single" w:sz="4" w:space="0" w:color="auto"/>
              <w:right w:val="single" w:sz="4" w:space="0" w:color="auto"/>
            </w:tcBorders>
            <w:shd w:val="clear" w:color="auto" w:fill="auto"/>
            <w:noWrap/>
            <w:vAlign w:val="center"/>
          </w:tcPr>
          <w:p w14:paraId="1C03F8A1"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5F65F627"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65A122D0"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40" w:type="pct"/>
            <w:tcBorders>
              <w:top w:val="nil"/>
              <w:left w:val="nil"/>
              <w:bottom w:val="single" w:sz="4" w:space="0" w:color="auto"/>
              <w:right w:val="single" w:sz="4" w:space="0" w:color="auto"/>
            </w:tcBorders>
            <w:shd w:val="clear" w:color="auto" w:fill="auto"/>
            <w:noWrap/>
            <w:vAlign w:val="center"/>
          </w:tcPr>
          <w:p w14:paraId="71C16DEF"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174" w:type="pct"/>
            <w:tcBorders>
              <w:top w:val="nil"/>
              <w:left w:val="nil"/>
              <w:bottom w:val="single" w:sz="4" w:space="0" w:color="auto"/>
              <w:right w:val="single" w:sz="4" w:space="0" w:color="auto"/>
            </w:tcBorders>
            <w:shd w:val="clear" w:color="auto" w:fill="auto"/>
            <w:noWrap/>
            <w:vAlign w:val="center"/>
          </w:tcPr>
          <w:p w14:paraId="24A36B01"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2" w:type="pct"/>
            <w:tcBorders>
              <w:top w:val="nil"/>
              <w:left w:val="nil"/>
              <w:bottom w:val="single" w:sz="4" w:space="0" w:color="auto"/>
              <w:right w:val="single" w:sz="4" w:space="0" w:color="auto"/>
            </w:tcBorders>
            <w:shd w:val="clear" w:color="auto" w:fill="auto"/>
            <w:noWrap/>
            <w:vAlign w:val="center"/>
          </w:tcPr>
          <w:p w14:paraId="2C4CBE89"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4" w:type="pct"/>
            <w:tcBorders>
              <w:top w:val="nil"/>
              <w:left w:val="nil"/>
              <w:bottom w:val="single" w:sz="4" w:space="0" w:color="auto"/>
              <w:right w:val="single" w:sz="4" w:space="0" w:color="auto"/>
            </w:tcBorders>
            <w:shd w:val="clear" w:color="auto" w:fill="auto"/>
            <w:noWrap/>
            <w:vAlign w:val="center"/>
          </w:tcPr>
          <w:p w14:paraId="173657F4"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r>
      <w:tr w:rsidR="00D2750A" w14:paraId="376AA2DC" w14:textId="77777777" w:rsidTr="00C41F9B">
        <w:trPr>
          <w:trHeight w:val="289"/>
          <w:jc w:val="center"/>
        </w:trPr>
        <w:tc>
          <w:tcPr>
            <w:tcW w:w="192" w:type="pct"/>
            <w:vMerge/>
            <w:tcBorders>
              <w:top w:val="nil"/>
              <w:left w:val="single" w:sz="4" w:space="0" w:color="auto"/>
              <w:bottom w:val="single" w:sz="4" w:space="0" w:color="000000"/>
              <w:right w:val="single" w:sz="4" w:space="0" w:color="auto"/>
            </w:tcBorders>
            <w:vAlign w:val="center"/>
          </w:tcPr>
          <w:p w14:paraId="0BF19F37" w14:textId="77777777" w:rsidR="00D2750A" w:rsidRDefault="00D2750A" w:rsidP="00C41F9B">
            <w:pPr>
              <w:widowControl/>
              <w:jc w:val="left"/>
              <w:rPr>
                <w:rFonts w:ascii="宋体" w:eastAsia="宋体" w:hAnsi="宋体" w:cs="宋体"/>
                <w:kern w:val="0"/>
                <w:sz w:val="13"/>
                <w:szCs w:val="13"/>
              </w:rPr>
            </w:pPr>
          </w:p>
        </w:tc>
        <w:tc>
          <w:tcPr>
            <w:tcW w:w="233" w:type="pct"/>
            <w:tcBorders>
              <w:top w:val="nil"/>
              <w:left w:val="nil"/>
              <w:bottom w:val="single" w:sz="4" w:space="0" w:color="auto"/>
              <w:right w:val="single" w:sz="4" w:space="0" w:color="auto"/>
            </w:tcBorders>
            <w:shd w:val="clear" w:color="auto" w:fill="auto"/>
            <w:noWrap/>
            <w:vAlign w:val="center"/>
          </w:tcPr>
          <w:p w14:paraId="4F75A745"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3</w:t>
            </w:r>
          </w:p>
        </w:tc>
        <w:tc>
          <w:tcPr>
            <w:tcW w:w="427" w:type="pct"/>
            <w:tcBorders>
              <w:top w:val="nil"/>
              <w:left w:val="nil"/>
              <w:bottom w:val="single" w:sz="4" w:space="0" w:color="auto"/>
              <w:right w:val="single" w:sz="4" w:space="0" w:color="auto"/>
            </w:tcBorders>
            <w:shd w:val="clear" w:color="auto" w:fill="auto"/>
            <w:noWrap/>
            <w:vAlign w:val="center"/>
          </w:tcPr>
          <w:p w14:paraId="6F9ED4EF"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00003</w:t>
            </w:r>
          </w:p>
        </w:tc>
        <w:tc>
          <w:tcPr>
            <w:tcW w:w="1186" w:type="pct"/>
            <w:tcBorders>
              <w:top w:val="nil"/>
              <w:left w:val="nil"/>
              <w:bottom w:val="single" w:sz="4" w:space="0" w:color="auto"/>
              <w:right w:val="single" w:sz="4" w:space="0" w:color="auto"/>
            </w:tcBorders>
            <w:shd w:val="clear" w:color="auto" w:fill="auto"/>
            <w:noWrap/>
            <w:vAlign w:val="center"/>
          </w:tcPr>
          <w:p w14:paraId="3B5BD0FB"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习近平新时代中国特色社会主义思想概论</w:t>
            </w:r>
          </w:p>
        </w:tc>
        <w:tc>
          <w:tcPr>
            <w:tcW w:w="192" w:type="pct"/>
            <w:tcBorders>
              <w:top w:val="nil"/>
              <w:left w:val="nil"/>
              <w:bottom w:val="single" w:sz="4" w:space="0" w:color="auto"/>
              <w:right w:val="single" w:sz="4" w:space="0" w:color="auto"/>
            </w:tcBorders>
            <w:shd w:val="clear" w:color="auto" w:fill="auto"/>
            <w:noWrap/>
            <w:vAlign w:val="center"/>
          </w:tcPr>
          <w:p w14:paraId="4C6D0646"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3</w:t>
            </w:r>
          </w:p>
        </w:tc>
        <w:tc>
          <w:tcPr>
            <w:tcW w:w="254" w:type="pct"/>
            <w:tcBorders>
              <w:top w:val="nil"/>
              <w:left w:val="nil"/>
              <w:bottom w:val="single" w:sz="4" w:space="0" w:color="auto"/>
              <w:right w:val="single" w:sz="4" w:space="0" w:color="auto"/>
            </w:tcBorders>
            <w:shd w:val="clear" w:color="auto" w:fill="auto"/>
            <w:vAlign w:val="center"/>
          </w:tcPr>
          <w:p w14:paraId="0D968426"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54</w:t>
            </w:r>
          </w:p>
        </w:tc>
        <w:tc>
          <w:tcPr>
            <w:tcW w:w="285" w:type="pct"/>
            <w:tcBorders>
              <w:top w:val="nil"/>
              <w:left w:val="nil"/>
              <w:bottom w:val="single" w:sz="4" w:space="0" w:color="auto"/>
              <w:right w:val="single" w:sz="4" w:space="0" w:color="auto"/>
            </w:tcBorders>
            <w:shd w:val="clear" w:color="auto" w:fill="auto"/>
            <w:vAlign w:val="center"/>
          </w:tcPr>
          <w:p w14:paraId="62585BAD"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46</w:t>
            </w:r>
          </w:p>
        </w:tc>
        <w:tc>
          <w:tcPr>
            <w:tcW w:w="285" w:type="pct"/>
            <w:tcBorders>
              <w:top w:val="nil"/>
              <w:left w:val="nil"/>
              <w:bottom w:val="single" w:sz="4" w:space="0" w:color="auto"/>
              <w:right w:val="single" w:sz="4" w:space="0" w:color="auto"/>
            </w:tcBorders>
            <w:shd w:val="clear" w:color="auto" w:fill="auto"/>
            <w:noWrap/>
            <w:vAlign w:val="center"/>
          </w:tcPr>
          <w:p w14:paraId="72C1ECB0"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8</w:t>
            </w:r>
          </w:p>
        </w:tc>
        <w:tc>
          <w:tcPr>
            <w:tcW w:w="254" w:type="pct"/>
            <w:tcBorders>
              <w:top w:val="nil"/>
              <w:left w:val="nil"/>
              <w:bottom w:val="single" w:sz="4" w:space="0" w:color="auto"/>
              <w:right w:val="single" w:sz="4" w:space="0" w:color="auto"/>
            </w:tcBorders>
            <w:shd w:val="clear" w:color="auto" w:fill="auto"/>
            <w:noWrap/>
            <w:vAlign w:val="center"/>
          </w:tcPr>
          <w:p w14:paraId="14A20AE9"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27894092"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54</w:t>
            </w:r>
          </w:p>
        </w:tc>
        <w:tc>
          <w:tcPr>
            <w:tcW w:w="223" w:type="pct"/>
            <w:tcBorders>
              <w:top w:val="nil"/>
              <w:left w:val="nil"/>
              <w:bottom w:val="single" w:sz="4" w:space="0" w:color="auto"/>
              <w:right w:val="single" w:sz="4" w:space="0" w:color="auto"/>
            </w:tcBorders>
            <w:shd w:val="clear" w:color="auto" w:fill="auto"/>
            <w:noWrap/>
            <w:vAlign w:val="center"/>
          </w:tcPr>
          <w:p w14:paraId="577EF628"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nil"/>
              <w:right w:val="nil"/>
            </w:tcBorders>
            <w:shd w:val="clear" w:color="auto" w:fill="auto"/>
            <w:noWrap/>
            <w:vAlign w:val="center"/>
          </w:tcPr>
          <w:p w14:paraId="3CB6438F" w14:textId="77777777" w:rsidR="00D2750A" w:rsidRDefault="00D2750A" w:rsidP="00C41F9B">
            <w:pPr>
              <w:widowControl/>
              <w:jc w:val="center"/>
              <w:rPr>
                <w:rFonts w:ascii="宋体" w:eastAsia="宋体" w:hAnsi="宋体" w:cs="宋体"/>
                <w:kern w:val="0"/>
                <w:sz w:val="13"/>
                <w:szCs w:val="13"/>
              </w:rPr>
            </w:pPr>
          </w:p>
        </w:tc>
        <w:tc>
          <w:tcPr>
            <w:tcW w:w="223" w:type="pct"/>
            <w:tcBorders>
              <w:top w:val="nil"/>
              <w:left w:val="single" w:sz="4" w:space="0" w:color="auto"/>
              <w:bottom w:val="single" w:sz="4" w:space="0" w:color="auto"/>
              <w:right w:val="single" w:sz="4" w:space="0" w:color="auto"/>
            </w:tcBorders>
            <w:shd w:val="clear" w:color="auto" w:fill="auto"/>
            <w:noWrap/>
            <w:vAlign w:val="center"/>
          </w:tcPr>
          <w:p w14:paraId="374A956C"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40" w:type="pct"/>
            <w:tcBorders>
              <w:top w:val="nil"/>
              <w:left w:val="nil"/>
              <w:bottom w:val="single" w:sz="4" w:space="0" w:color="auto"/>
              <w:right w:val="single" w:sz="4" w:space="0" w:color="auto"/>
            </w:tcBorders>
            <w:shd w:val="clear" w:color="auto" w:fill="auto"/>
            <w:noWrap/>
            <w:vAlign w:val="center"/>
          </w:tcPr>
          <w:p w14:paraId="43532D38"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174" w:type="pct"/>
            <w:tcBorders>
              <w:top w:val="nil"/>
              <w:left w:val="nil"/>
              <w:bottom w:val="single" w:sz="4" w:space="0" w:color="auto"/>
              <w:right w:val="single" w:sz="4" w:space="0" w:color="auto"/>
            </w:tcBorders>
            <w:shd w:val="clear" w:color="auto" w:fill="auto"/>
            <w:noWrap/>
            <w:vAlign w:val="center"/>
          </w:tcPr>
          <w:p w14:paraId="68FAA724"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2" w:type="pct"/>
            <w:tcBorders>
              <w:top w:val="nil"/>
              <w:left w:val="nil"/>
              <w:bottom w:val="single" w:sz="4" w:space="0" w:color="auto"/>
              <w:right w:val="single" w:sz="4" w:space="0" w:color="auto"/>
            </w:tcBorders>
            <w:shd w:val="clear" w:color="auto" w:fill="auto"/>
            <w:noWrap/>
            <w:vAlign w:val="center"/>
          </w:tcPr>
          <w:p w14:paraId="72EAFC32"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4" w:type="pct"/>
            <w:tcBorders>
              <w:top w:val="nil"/>
              <w:left w:val="nil"/>
              <w:bottom w:val="single" w:sz="4" w:space="0" w:color="auto"/>
              <w:right w:val="single" w:sz="4" w:space="0" w:color="auto"/>
            </w:tcBorders>
            <w:shd w:val="clear" w:color="auto" w:fill="auto"/>
            <w:noWrap/>
            <w:vAlign w:val="center"/>
          </w:tcPr>
          <w:p w14:paraId="3BDA0E7D"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r>
      <w:tr w:rsidR="00D2750A" w14:paraId="5545911B" w14:textId="77777777" w:rsidTr="00C41F9B">
        <w:trPr>
          <w:trHeight w:val="289"/>
          <w:jc w:val="center"/>
        </w:trPr>
        <w:tc>
          <w:tcPr>
            <w:tcW w:w="192" w:type="pct"/>
            <w:vMerge/>
            <w:tcBorders>
              <w:top w:val="nil"/>
              <w:left w:val="single" w:sz="4" w:space="0" w:color="auto"/>
              <w:bottom w:val="single" w:sz="4" w:space="0" w:color="000000"/>
              <w:right w:val="single" w:sz="4" w:space="0" w:color="auto"/>
            </w:tcBorders>
            <w:vAlign w:val="center"/>
          </w:tcPr>
          <w:p w14:paraId="10F69669" w14:textId="77777777" w:rsidR="00D2750A" w:rsidRDefault="00D2750A" w:rsidP="00C41F9B">
            <w:pPr>
              <w:widowControl/>
              <w:jc w:val="left"/>
              <w:rPr>
                <w:rFonts w:ascii="宋体" w:eastAsia="宋体" w:hAnsi="宋体" w:cs="宋体"/>
                <w:kern w:val="0"/>
                <w:sz w:val="13"/>
                <w:szCs w:val="13"/>
              </w:rPr>
            </w:pPr>
          </w:p>
        </w:tc>
        <w:tc>
          <w:tcPr>
            <w:tcW w:w="233" w:type="pct"/>
            <w:tcBorders>
              <w:top w:val="nil"/>
              <w:left w:val="nil"/>
              <w:bottom w:val="single" w:sz="4" w:space="0" w:color="auto"/>
              <w:right w:val="single" w:sz="4" w:space="0" w:color="auto"/>
            </w:tcBorders>
            <w:shd w:val="clear" w:color="auto" w:fill="auto"/>
            <w:noWrap/>
            <w:vAlign w:val="center"/>
          </w:tcPr>
          <w:p w14:paraId="5EF4EE5E"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4</w:t>
            </w:r>
          </w:p>
        </w:tc>
        <w:tc>
          <w:tcPr>
            <w:tcW w:w="427" w:type="pct"/>
            <w:tcBorders>
              <w:top w:val="nil"/>
              <w:left w:val="nil"/>
              <w:bottom w:val="single" w:sz="4" w:space="0" w:color="auto"/>
              <w:right w:val="single" w:sz="4" w:space="0" w:color="auto"/>
            </w:tcBorders>
            <w:shd w:val="clear" w:color="auto" w:fill="auto"/>
            <w:noWrap/>
            <w:vAlign w:val="center"/>
          </w:tcPr>
          <w:p w14:paraId="75697D23"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00004</w:t>
            </w:r>
          </w:p>
        </w:tc>
        <w:tc>
          <w:tcPr>
            <w:tcW w:w="1186" w:type="pct"/>
            <w:tcBorders>
              <w:top w:val="nil"/>
              <w:left w:val="nil"/>
              <w:bottom w:val="single" w:sz="4" w:space="0" w:color="auto"/>
              <w:right w:val="single" w:sz="4" w:space="0" w:color="auto"/>
            </w:tcBorders>
            <w:shd w:val="clear" w:color="auto" w:fill="auto"/>
            <w:noWrap/>
            <w:vAlign w:val="center"/>
          </w:tcPr>
          <w:p w14:paraId="6AF2A49E"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思想道德与法制</w:t>
            </w:r>
          </w:p>
        </w:tc>
        <w:tc>
          <w:tcPr>
            <w:tcW w:w="192" w:type="pct"/>
            <w:tcBorders>
              <w:top w:val="nil"/>
              <w:left w:val="nil"/>
              <w:bottom w:val="single" w:sz="4" w:space="0" w:color="auto"/>
              <w:right w:val="single" w:sz="4" w:space="0" w:color="auto"/>
            </w:tcBorders>
            <w:shd w:val="clear" w:color="auto" w:fill="auto"/>
            <w:noWrap/>
            <w:vAlign w:val="center"/>
          </w:tcPr>
          <w:p w14:paraId="79A239CE"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3</w:t>
            </w:r>
          </w:p>
        </w:tc>
        <w:tc>
          <w:tcPr>
            <w:tcW w:w="254" w:type="pct"/>
            <w:tcBorders>
              <w:top w:val="nil"/>
              <w:left w:val="nil"/>
              <w:bottom w:val="single" w:sz="4" w:space="0" w:color="auto"/>
              <w:right w:val="single" w:sz="4" w:space="0" w:color="auto"/>
            </w:tcBorders>
            <w:shd w:val="clear" w:color="auto" w:fill="auto"/>
            <w:vAlign w:val="center"/>
          </w:tcPr>
          <w:p w14:paraId="5F909024"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54</w:t>
            </w:r>
          </w:p>
        </w:tc>
        <w:tc>
          <w:tcPr>
            <w:tcW w:w="285" w:type="pct"/>
            <w:tcBorders>
              <w:top w:val="nil"/>
              <w:left w:val="nil"/>
              <w:bottom w:val="single" w:sz="4" w:space="0" w:color="auto"/>
              <w:right w:val="single" w:sz="4" w:space="0" w:color="auto"/>
            </w:tcBorders>
            <w:shd w:val="clear" w:color="auto" w:fill="auto"/>
            <w:vAlign w:val="center"/>
          </w:tcPr>
          <w:p w14:paraId="47F69C1B"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46</w:t>
            </w:r>
          </w:p>
        </w:tc>
        <w:tc>
          <w:tcPr>
            <w:tcW w:w="285" w:type="pct"/>
            <w:tcBorders>
              <w:top w:val="nil"/>
              <w:left w:val="nil"/>
              <w:bottom w:val="single" w:sz="4" w:space="0" w:color="auto"/>
              <w:right w:val="single" w:sz="4" w:space="0" w:color="auto"/>
            </w:tcBorders>
            <w:shd w:val="clear" w:color="auto" w:fill="auto"/>
            <w:noWrap/>
            <w:vAlign w:val="center"/>
          </w:tcPr>
          <w:p w14:paraId="5ACF8848"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8</w:t>
            </w:r>
          </w:p>
        </w:tc>
        <w:tc>
          <w:tcPr>
            <w:tcW w:w="254" w:type="pct"/>
            <w:tcBorders>
              <w:top w:val="nil"/>
              <w:left w:val="nil"/>
              <w:bottom w:val="single" w:sz="4" w:space="0" w:color="auto"/>
              <w:right w:val="single" w:sz="4" w:space="0" w:color="auto"/>
            </w:tcBorders>
            <w:shd w:val="clear" w:color="auto" w:fill="auto"/>
            <w:noWrap/>
            <w:vAlign w:val="center"/>
          </w:tcPr>
          <w:p w14:paraId="66AC0F24"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71CDC1E0"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54</w:t>
            </w:r>
          </w:p>
        </w:tc>
        <w:tc>
          <w:tcPr>
            <w:tcW w:w="223" w:type="pct"/>
            <w:tcBorders>
              <w:top w:val="nil"/>
              <w:left w:val="nil"/>
              <w:bottom w:val="single" w:sz="4" w:space="0" w:color="auto"/>
              <w:right w:val="single" w:sz="4" w:space="0" w:color="auto"/>
            </w:tcBorders>
            <w:shd w:val="clear" w:color="auto" w:fill="auto"/>
            <w:noWrap/>
            <w:vAlign w:val="center"/>
          </w:tcPr>
          <w:p w14:paraId="7D939A7E"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single" w:sz="4" w:space="0" w:color="auto"/>
              <w:left w:val="nil"/>
              <w:bottom w:val="single" w:sz="4" w:space="0" w:color="auto"/>
              <w:right w:val="single" w:sz="4" w:space="0" w:color="auto"/>
            </w:tcBorders>
            <w:shd w:val="clear" w:color="auto" w:fill="auto"/>
            <w:noWrap/>
            <w:vAlign w:val="center"/>
          </w:tcPr>
          <w:p w14:paraId="229AD82D"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2963E854"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40" w:type="pct"/>
            <w:tcBorders>
              <w:top w:val="nil"/>
              <w:left w:val="nil"/>
              <w:bottom w:val="single" w:sz="4" w:space="0" w:color="auto"/>
              <w:right w:val="single" w:sz="4" w:space="0" w:color="auto"/>
            </w:tcBorders>
            <w:shd w:val="clear" w:color="auto" w:fill="auto"/>
            <w:noWrap/>
            <w:vAlign w:val="center"/>
          </w:tcPr>
          <w:p w14:paraId="78D497E8"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174" w:type="pct"/>
            <w:tcBorders>
              <w:top w:val="nil"/>
              <w:left w:val="nil"/>
              <w:bottom w:val="single" w:sz="4" w:space="0" w:color="auto"/>
              <w:right w:val="single" w:sz="4" w:space="0" w:color="auto"/>
            </w:tcBorders>
            <w:shd w:val="clear" w:color="auto" w:fill="auto"/>
            <w:noWrap/>
            <w:vAlign w:val="center"/>
          </w:tcPr>
          <w:p w14:paraId="0ED4A4BB"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2" w:type="pct"/>
            <w:tcBorders>
              <w:top w:val="nil"/>
              <w:left w:val="nil"/>
              <w:bottom w:val="single" w:sz="4" w:space="0" w:color="auto"/>
              <w:right w:val="single" w:sz="4" w:space="0" w:color="auto"/>
            </w:tcBorders>
            <w:shd w:val="clear" w:color="auto" w:fill="auto"/>
            <w:noWrap/>
            <w:vAlign w:val="center"/>
          </w:tcPr>
          <w:p w14:paraId="0EC060BF"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4" w:type="pct"/>
            <w:tcBorders>
              <w:top w:val="nil"/>
              <w:left w:val="nil"/>
              <w:bottom w:val="single" w:sz="4" w:space="0" w:color="auto"/>
              <w:right w:val="single" w:sz="4" w:space="0" w:color="auto"/>
            </w:tcBorders>
            <w:shd w:val="clear" w:color="auto" w:fill="auto"/>
            <w:noWrap/>
            <w:vAlign w:val="center"/>
          </w:tcPr>
          <w:p w14:paraId="054C2574"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r>
      <w:tr w:rsidR="00D2750A" w14:paraId="2614C802" w14:textId="77777777" w:rsidTr="00C41F9B">
        <w:trPr>
          <w:trHeight w:val="289"/>
          <w:jc w:val="center"/>
        </w:trPr>
        <w:tc>
          <w:tcPr>
            <w:tcW w:w="192" w:type="pct"/>
            <w:vMerge/>
            <w:tcBorders>
              <w:top w:val="nil"/>
              <w:left w:val="single" w:sz="4" w:space="0" w:color="auto"/>
              <w:bottom w:val="single" w:sz="4" w:space="0" w:color="000000"/>
              <w:right w:val="single" w:sz="4" w:space="0" w:color="auto"/>
            </w:tcBorders>
            <w:vAlign w:val="center"/>
          </w:tcPr>
          <w:p w14:paraId="68DC9AF6" w14:textId="77777777" w:rsidR="00D2750A" w:rsidRDefault="00D2750A" w:rsidP="00C41F9B">
            <w:pPr>
              <w:widowControl/>
              <w:jc w:val="left"/>
              <w:rPr>
                <w:rFonts w:ascii="宋体" w:eastAsia="宋体" w:hAnsi="宋体" w:cs="宋体"/>
                <w:kern w:val="0"/>
                <w:sz w:val="13"/>
                <w:szCs w:val="13"/>
              </w:rPr>
            </w:pPr>
          </w:p>
        </w:tc>
        <w:tc>
          <w:tcPr>
            <w:tcW w:w="233" w:type="pct"/>
            <w:tcBorders>
              <w:top w:val="nil"/>
              <w:left w:val="nil"/>
              <w:bottom w:val="single" w:sz="4" w:space="0" w:color="auto"/>
              <w:right w:val="single" w:sz="4" w:space="0" w:color="auto"/>
            </w:tcBorders>
            <w:shd w:val="clear" w:color="auto" w:fill="auto"/>
            <w:noWrap/>
            <w:vAlign w:val="center"/>
          </w:tcPr>
          <w:p w14:paraId="7231CD9E"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5</w:t>
            </w:r>
          </w:p>
        </w:tc>
        <w:tc>
          <w:tcPr>
            <w:tcW w:w="427" w:type="pct"/>
            <w:tcBorders>
              <w:top w:val="nil"/>
              <w:left w:val="nil"/>
              <w:bottom w:val="single" w:sz="4" w:space="0" w:color="auto"/>
              <w:right w:val="single" w:sz="4" w:space="0" w:color="auto"/>
            </w:tcBorders>
            <w:shd w:val="clear" w:color="auto" w:fill="auto"/>
            <w:noWrap/>
            <w:vAlign w:val="center"/>
          </w:tcPr>
          <w:p w14:paraId="7BAA2912"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00005</w:t>
            </w:r>
          </w:p>
        </w:tc>
        <w:tc>
          <w:tcPr>
            <w:tcW w:w="1186" w:type="pct"/>
            <w:tcBorders>
              <w:top w:val="nil"/>
              <w:left w:val="nil"/>
              <w:bottom w:val="single" w:sz="4" w:space="0" w:color="auto"/>
              <w:right w:val="single" w:sz="4" w:space="0" w:color="auto"/>
            </w:tcBorders>
            <w:shd w:val="clear" w:color="auto" w:fill="auto"/>
            <w:noWrap/>
            <w:vAlign w:val="center"/>
          </w:tcPr>
          <w:p w14:paraId="49F68F59"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毛泽东思想和中国特色社会主义理论体系概论</w:t>
            </w:r>
          </w:p>
        </w:tc>
        <w:tc>
          <w:tcPr>
            <w:tcW w:w="192" w:type="pct"/>
            <w:tcBorders>
              <w:top w:val="nil"/>
              <w:left w:val="nil"/>
              <w:bottom w:val="single" w:sz="4" w:space="0" w:color="auto"/>
              <w:right w:val="single" w:sz="4" w:space="0" w:color="auto"/>
            </w:tcBorders>
            <w:shd w:val="clear" w:color="auto" w:fill="auto"/>
            <w:noWrap/>
            <w:vAlign w:val="center"/>
          </w:tcPr>
          <w:p w14:paraId="12E63442"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3</w:t>
            </w:r>
          </w:p>
        </w:tc>
        <w:tc>
          <w:tcPr>
            <w:tcW w:w="254" w:type="pct"/>
            <w:tcBorders>
              <w:top w:val="nil"/>
              <w:left w:val="nil"/>
              <w:bottom w:val="single" w:sz="4" w:space="0" w:color="auto"/>
              <w:right w:val="single" w:sz="4" w:space="0" w:color="auto"/>
            </w:tcBorders>
            <w:shd w:val="clear" w:color="auto" w:fill="auto"/>
            <w:vAlign w:val="center"/>
          </w:tcPr>
          <w:p w14:paraId="246F832C"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54</w:t>
            </w:r>
          </w:p>
        </w:tc>
        <w:tc>
          <w:tcPr>
            <w:tcW w:w="285" w:type="pct"/>
            <w:tcBorders>
              <w:top w:val="nil"/>
              <w:left w:val="nil"/>
              <w:bottom w:val="single" w:sz="4" w:space="0" w:color="auto"/>
              <w:right w:val="single" w:sz="4" w:space="0" w:color="auto"/>
            </w:tcBorders>
            <w:shd w:val="clear" w:color="auto" w:fill="auto"/>
            <w:vAlign w:val="center"/>
          </w:tcPr>
          <w:p w14:paraId="6507F57D"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46</w:t>
            </w:r>
          </w:p>
        </w:tc>
        <w:tc>
          <w:tcPr>
            <w:tcW w:w="285" w:type="pct"/>
            <w:tcBorders>
              <w:top w:val="nil"/>
              <w:left w:val="nil"/>
              <w:bottom w:val="single" w:sz="4" w:space="0" w:color="auto"/>
              <w:right w:val="single" w:sz="4" w:space="0" w:color="auto"/>
            </w:tcBorders>
            <w:shd w:val="clear" w:color="auto" w:fill="auto"/>
            <w:noWrap/>
            <w:vAlign w:val="center"/>
          </w:tcPr>
          <w:p w14:paraId="7D61B9B0"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8</w:t>
            </w:r>
          </w:p>
        </w:tc>
        <w:tc>
          <w:tcPr>
            <w:tcW w:w="254" w:type="pct"/>
            <w:tcBorders>
              <w:top w:val="nil"/>
              <w:left w:val="nil"/>
              <w:bottom w:val="single" w:sz="4" w:space="0" w:color="auto"/>
              <w:right w:val="single" w:sz="4" w:space="0" w:color="auto"/>
            </w:tcBorders>
            <w:shd w:val="clear" w:color="auto" w:fill="auto"/>
            <w:noWrap/>
            <w:vAlign w:val="center"/>
          </w:tcPr>
          <w:p w14:paraId="291D89C1"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6D3A6B7B"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753A3AA0"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54</w:t>
            </w:r>
          </w:p>
        </w:tc>
        <w:tc>
          <w:tcPr>
            <w:tcW w:w="223" w:type="pct"/>
            <w:tcBorders>
              <w:top w:val="nil"/>
              <w:left w:val="nil"/>
              <w:bottom w:val="single" w:sz="4" w:space="0" w:color="auto"/>
              <w:right w:val="single" w:sz="4" w:space="0" w:color="auto"/>
            </w:tcBorders>
            <w:shd w:val="clear" w:color="auto" w:fill="auto"/>
            <w:noWrap/>
            <w:vAlign w:val="center"/>
          </w:tcPr>
          <w:p w14:paraId="55E81086"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42CEBD05"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40" w:type="pct"/>
            <w:tcBorders>
              <w:top w:val="nil"/>
              <w:left w:val="nil"/>
              <w:bottom w:val="single" w:sz="4" w:space="0" w:color="auto"/>
              <w:right w:val="single" w:sz="4" w:space="0" w:color="auto"/>
            </w:tcBorders>
            <w:shd w:val="clear" w:color="auto" w:fill="auto"/>
            <w:noWrap/>
            <w:vAlign w:val="center"/>
          </w:tcPr>
          <w:p w14:paraId="10364894"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174" w:type="pct"/>
            <w:tcBorders>
              <w:top w:val="nil"/>
              <w:left w:val="nil"/>
              <w:bottom w:val="single" w:sz="4" w:space="0" w:color="auto"/>
              <w:right w:val="single" w:sz="4" w:space="0" w:color="auto"/>
            </w:tcBorders>
            <w:shd w:val="clear" w:color="auto" w:fill="auto"/>
            <w:noWrap/>
            <w:vAlign w:val="center"/>
          </w:tcPr>
          <w:p w14:paraId="0D8B0E7D"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2" w:type="pct"/>
            <w:tcBorders>
              <w:top w:val="nil"/>
              <w:left w:val="nil"/>
              <w:bottom w:val="single" w:sz="4" w:space="0" w:color="auto"/>
              <w:right w:val="single" w:sz="4" w:space="0" w:color="auto"/>
            </w:tcBorders>
            <w:shd w:val="clear" w:color="auto" w:fill="auto"/>
            <w:noWrap/>
            <w:vAlign w:val="center"/>
          </w:tcPr>
          <w:p w14:paraId="2AB79825"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4" w:type="pct"/>
            <w:tcBorders>
              <w:top w:val="nil"/>
              <w:left w:val="nil"/>
              <w:bottom w:val="single" w:sz="4" w:space="0" w:color="auto"/>
              <w:right w:val="single" w:sz="4" w:space="0" w:color="auto"/>
            </w:tcBorders>
            <w:shd w:val="clear" w:color="auto" w:fill="auto"/>
            <w:noWrap/>
            <w:vAlign w:val="center"/>
          </w:tcPr>
          <w:p w14:paraId="605488E6"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r>
      <w:tr w:rsidR="00D2750A" w14:paraId="1FA35B2E" w14:textId="77777777" w:rsidTr="00C41F9B">
        <w:trPr>
          <w:trHeight w:val="289"/>
          <w:jc w:val="center"/>
        </w:trPr>
        <w:tc>
          <w:tcPr>
            <w:tcW w:w="192" w:type="pct"/>
            <w:vMerge/>
            <w:tcBorders>
              <w:top w:val="nil"/>
              <w:left w:val="single" w:sz="4" w:space="0" w:color="auto"/>
              <w:bottom w:val="single" w:sz="4" w:space="0" w:color="000000"/>
              <w:right w:val="single" w:sz="4" w:space="0" w:color="auto"/>
            </w:tcBorders>
            <w:vAlign w:val="center"/>
          </w:tcPr>
          <w:p w14:paraId="0649B026" w14:textId="77777777" w:rsidR="00D2750A" w:rsidRDefault="00D2750A" w:rsidP="00C41F9B">
            <w:pPr>
              <w:widowControl/>
              <w:jc w:val="left"/>
              <w:rPr>
                <w:rFonts w:ascii="宋体" w:eastAsia="宋体" w:hAnsi="宋体" w:cs="宋体"/>
                <w:kern w:val="0"/>
                <w:sz w:val="13"/>
                <w:szCs w:val="13"/>
              </w:rPr>
            </w:pPr>
          </w:p>
        </w:tc>
        <w:tc>
          <w:tcPr>
            <w:tcW w:w="233" w:type="pct"/>
            <w:tcBorders>
              <w:top w:val="nil"/>
              <w:left w:val="nil"/>
              <w:bottom w:val="single" w:sz="4" w:space="0" w:color="auto"/>
              <w:right w:val="single" w:sz="4" w:space="0" w:color="auto"/>
            </w:tcBorders>
            <w:shd w:val="clear" w:color="auto" w:fill="auto"/>
            <w:noWrap/>
            <w:vAlign w:val="center"/>
          </w:tcPr>
          <w:p w14:paraId="53F756DA"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6</w:t>
            </w:r>
          </w:p>
        </w:tc>
        <w:tc>
          <w:tcPr>
            <w:tcW w:w="427" w:type="pct"/>
            <w:tcBorders>
              <w:top w:val="nil"/>
              <w:left w:val="nil"/>
              <w:bottom w:val="single" w:sz="4" w:space="0" w:color="auto"/>
              <w:right w:val="single" w:sz="4" w:space="0" w:color="auto"/>
            </w:tcBorders>
            <w:shd w:val="clear" w:color="auto" w:fill="auto"/>
            <w:noWrap/>
            <w:vAlign w:val="center"/>
          </w:tcPr>
          <w:p w14:paraId="52CBDA1D"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00006</w:t>
            </w:r>
          </w:p>
        </w:tc>
        <w:tc>
          <w:tcPr>
            <w:tcW w:w="1186" w:type="pct"/>
            <w:tcBorders>
              <w:top w:val="nil"/>
              <w:left w:val="nil"/>
              <w:bottom w:val="single" w:sz="4" w:space="0" w:color="auto"/>
              <w:right w:val="single" w:sz="4" w:space="0" w:color="auto"/>
            </w:tcBorders>
            <w:shd w:val="clear" w:color="auto" w:fill="auto"/>
            <w:noWrap/>
            <w:vAlign w:val="center"/>
          </w:tcPr>
          <w:p w14:paraId="717B5A1B"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党史</w:t>
            </w:r>
          </w:p>
        </w:tc>
        <w:tc>
          <w:tcPr>
            <w:tcW w:w="192" w:type="pct"/>
            <w:tcBorders>
              <w:top w:val="nil"/>
              <w:left w:val="nil"/>
              <w:bottom w:val="single" w:sz="4" w:space="0" w:color="auto"/>
              <w:right w:val="single" w:sz="4" w:space="0" w:color="auto"/>
            </w:tcBorders>
            <w:shd w:val="clear" w:color="auto" w:fill="auto"/>
            <w:noWrap/>
            <w:vAlign w:val="center"/>
          </w:tcPr>
          <w:p w14:paraId="243CBA44"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2</w:t>
            </w:r>
          </w:p>
        </w:tc>
        <w:tc>
          <w:tcPr>
            <w:tcW w:w="254" w:type="pct"/>
            <w:tcBorders>
              <w:top w:val="nil"/>
              <w:left w:val="nil"/>
              <w:bottom w:val="single" w:sz="4" w:space="0" w:color="auto"/>
              <w:right w:val="single" w:sz="4" w:space="0" w:color="auto"/>
            </w:tcBorders>
            <w:shd w:val="clear" w:color="auto" w:fill="auto"/>
            <w:vAlign w:val="center"/>
          </w:tcPr>
          <w:p w14:paraId="48C2914D"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36</w:t>
            </w:r>
          </w:p>
        </w:tc>
        <w:tc>
          <w:tcPr>
            <w:tcW w:w="285" w:type="pct"/>
            <w:tcBorders>
              <w:top w:val="nil"/>
              <w:left w:val="nil"/>
              <w:bottom w:val="single" w:sz="4" w:space="0" w:color="auto"/>
              <w:right w:val="single" w:sz="4" w:space="0" w:color="auto"/>
            </w:tcBorders>
            <w:shd w:val="clear" w:color="auto" w:fill="auto"/>
            <w:vAlign w:val="center"/>
          </w:tcPr>
          <w:p w14:paraId="6B4D2591"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28</w:t>
            </w:r>
          </w:p>
        </w:tc>
        <w:tc>
          <w:tcPr>
            <w:tcW w:w="285" w:type="pct"/>
            <w:tcBorders>
              <w:top w:val="nil"/>
              <w:left w:val="nil"/>
              <w:bottom w:val="single" w:sz="4" w:space="0" w:color="auto"/>
              <w:right w:val="single" w:sz="4" w:space="0" w:color="auto"/>
            </w:tcBorders>
            <w:shd w:val="clear" w:color="auto" w:fill="auto"/>
            <w:noWrap/>
            <w:vAlign w:val="center"/>
          </w:tcPr>
          <w:p w14:paraId="09A7096A"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8</w:t>
            </w:r>
          </w:p>
        </w:tc>
        <w:tc>
          <w:tcPr>
            <w:tcW w:w="254" w:type="pct"/>
            <w:tcBorders>
              <w:top w:val="nil"/>
              <w:left w:val="nil"/>
              <w:bottom w:val="single" w:sz="4" w:space="0" w:color="auto"/>
              <w:right w:val="single" w:sz="4" w:space="0" w:color="auto"/>
            </w:tcBorders>
            <w:shd w:val="clear" w:color="auto" w:fill="auto"/>
            <w:noWrap/>
            <w:vAlign w:val="center"/>
          </w:tcPr>
          <w:p w14:paraId="6820E3F9"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50D6B7B3"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58522B9D"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36</w:t>
            </w:r>
          </w:p>
        </w:tc>
        <w:tc>
          <w:tcPr>
            <w:tcW w:w="223" w:type="pct"/>
            <w:tcBorders>
              <w:top w:val="nil"/>
              <w:left w:val="nil"/>
              <w:bottom w:val="single" w:sz="4" w:space="0" w:color="auto"/>
              <w:right w:val="single" w:sz="4" w:space="0" w:color="auto"/>
            </w:tcBorders>
            <w:shd w:val="clear" w:color="auto" w:fill="auto"/>
            <w:noWrap/>
            <w:vAlign w:val="center"/>
          </w:tcPr>
          <w:p w14:paraId="635FFADA"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74276EB5"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40" w:type="pct"/>
            <w:tcBorders>
              <w:top w:val="nil"/>
              <w:left w:val="nil"/>
              <w:bottom w:val="single" w:sz="4" w:space="0" w:color="auto"/>
              <w:right w:val="single" w:sz="4" w:space="0" w:color="auto"/>
            </w:tcBorders>
            <w:shd w:val="clear" w:color="auto" w:fill="auto"/>
            <w:noWrap/>
            <w:vAlign w:val="center"/>
          </w:tcPr>
          <w:p w14:paraId="27CF1D14"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174" w:type="pct"/>
            <w:tcBorders>
              <w:top w:val="nil"/>
              <w:left w:val="nil"/>
              <w:bottom w:val="single" w:sz="4" w:space="0" w:color="auto"/>
              <w:right w:val="single" w:sz="4" w:space="0" w:color="auto"/>
            </w:tcBorders>
            <w:shd w:val="clear" w:color="auto" w:fill="auto"/>
            <w:noWrap/>
            <w:vAlign w:val="center"/>
          </w:tcPr>
          <w:p w14:paraId="4F9B3D8A"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2" w:type="pct"/>
            <w:tcBorders>
              <w:top w:val="nil"/>
              <w:left w:val="nil"/>
              <w:bottom w:val="single" w:sz="4" w:space="0" w:color="auto"/>
              <w:right w:val="single" w:sz="4" w:space="0" w:color="auto"/>
            </w:tcBorders>
            <w:shd w:val="clear" w:color="auto" w:fill="auto"/>
            <w:noWrap/>
            <w:vAlign w:val="center"/>
          </w:tcPr>
          <w:p w14:paraId="1194B698"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4" w:type="pct"/>
            <w:tcBorders>
              <w:top w:val="nil"/>
              <w:left w:val="nil"/>
              <w:bottom w:val="single" w:sz="4" w:space="0" w:color="auto"/>
              <w:right w:val="single" w:sz="4" w:space="0" w:color="auto"/>
            </w:tcBorders>
            <w:shd w:val="clear" w:color="auto" w:fill="auto"/>
            <w:noWrap/>
            <w:vAlign w:val="center"/>
          </w:tcPr>
          <w:p w14:paraId="112DA86F"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r>
      <w:tr w:rsidR="00D2750A" w14:paraId="1976267B" w14:textId="77777777" w:rsidTr="00C41F9B">
        <w:trPr>
          <w:trHeight w:val="289"/>
          <w:jc w:val="center"/>
        </w:trPr>
        <w:tc>
          <w:tcPr>
            <w:tcW w:w="192" w:type="pct"/>
            <w:vMerge/>
            <w:tcBorders>
              <w:top w:val="nil"/>
              <w:left w:val="single" w:sz="4" w:space="0" w:color="auto"/>
              <w:bottom w:val="single" w:sz="4" w:space="0" w:color="000000"/>
              <w:right w:val="single" w:sz="4" w:space="0" w:color="auto"/>
            </w:tcBorders>
            <w:vAlign w:val="center"/>
          </w:tcPr>
          <w:p w14:paraId="58EDB7AB" w14:textId="77777777" w:rsidR="00D2750A" w:rsidRDefault="00D2750A" w:rsidP="00C41F9B">
            <w:pPr>
              <w:widowControl/>
              <w:jc w:val="left"/>
              <w:rPr>
                <w:rFonts w:ascii="宋体" w:eastAsia="宋体" w:hAnsi="宋体" w:cs="宋体"/>
                <w:kern w:val="0"/>
                <w:sz w:val="13"/>
                <w:szCs w:val="13"/>
              </w:rPr>
            </w:pPr>
          </w:p>
        </w:tc>
        <w:tc>
          <w:tcPr>
            <w:tcW w:w="233" w:type="pct"/>
            <w:tcBorders>
              <w:top w:val="nil"/>
              <w:left w:val="nil"/>
              <w:bottom w:val="single" w:sz="4" w:space="0" w:color="auto"/>
              <w:right w:val="single" w:sz="4" w:space="0" w:color="auto"/>
            </w:tcBorders>
            <w:shd w:val="clear" w:color="auto" w:fill="auto"/>
            <w:noWrap/>
            <w:vAlign w:val="center"/>
          </w:tcPr>
          <w:p w14:paraId="32AC11A9"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7</w:t>
            </w:r>
          </w:p>
        </w:tc>
        <w:tc>
          <w:tcPr>
            <w:tcW w:w="427" w:type="pct"/>
            <w:tcBorders>
              <w:top w:val="nil"/>
              <w:left w:val="nil"/>
              <w:bottom w:val="single" w:sz="4" w:space="0" w:color="auto"/>
              <w:right w:val="single" w:sz="4" w:space="0" w:color="auto"/>
            </w:tcBorders>
            <w:shd w:val="clear" w:color="auto" w:fill="auto"/>
            <w:noWrap/>
            <w:vAlign w:val="center"/>
          </w:tcPr>
          <w:p w14:paraId="0E2E4183"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00007</w:t>
            </w:r>
          </w:p>
        </w:tc>
        <w:tc>
          <w:tcPr>
            <w:tcW w:w="1186" w:type="pct"/>
            <w:tcBorders>
              <w:top w:val="nil"/>
              <w:left w:val="nil"/>
              <w:bottom w:val="single" w:sz="4" w:space="0" w:color="auto"/>
              <w:right w:val="single" w:sz="4" w:space="0" w:color="auto"/>
            </w:tcBorders>
            <w:shd w:val="clear" w:color="auto" w:fill="auto"/>
            <w:noWrap/>
            <w:vAlign w:val="center"/>
          </w:tcPr>
          <w:p w14:paraId="1F93EC26"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中国近现代史纲要</w:t>
            </w:r>
          </w:p>
        </w:tc>
        <w:tc>
          <w:tcPr>
            <w:tcW w:w="192" w:type="pct"/>
            <w:tcBorders>
              <w:top w:val="nil"/>
              <w:left w:val="nil"/>
              <w:bottom w:val="single" w:sz="4" w:space="0" w:color="auto"/>
              <w:right w:val="single" w:sz="4" w:space="0" w:color="auto"/>
            </w:tcBorders>
            <w:shd w:val="clear" w:color="auto" w:fill="auto"/>
            <w:noWrap/>
            <w:vAlign w:val="center"/>
          </w:tcPr>
          <w:p w14:paraId="08D73211"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3</w:t>
            </w:r>
          </w:p>
        </w:tc>
        <w:tc>
          <w:tcPr>
            <w:tcW w:w="254" w:type="pct"/>
            <w:tcBorders>
              <w:top w:val="nil"/>
              <w:left w:val="nil"/>
              <w:bottom w:val="single" w:sz="4" w:space="0" w:color="auto"/>
              <w:right w:val="single" w:sz="4" w:space="0" w:color="auto"/>
            </w:tcBorders>
            <w:shd w:val="clear" w:color="auto" w:fill="auto"/>
            <w:vAlign w:val="center"/>
          </w:tcPr>
          <w:p w14:paraId="42A87BDC"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54</w:t>
            </w:r>
          </w:p>
        </w:tc>
        <w:tc>
          <w:tcPr>
            <w:tcW w:w="285" w:type="pct"/>
            <w:tcBorders>
              <w:top w:val="nil"/>
              <w:left w:val="nil"/>
              <w:bottom w:val="single" w:sz="4" w:space="0" w:color="auto"/>
              <w:right w:val="single" w:sz="4" w:space="0" w:color="auto"/>
            </w:tcBorders>
            <w:shd w:val="clear" w:color="auto" w:fill="auto"/>
            <w:vAlign w:val="center"/>
          </w:tcPr>
          <w:p w14:paraId="54A47DEA"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46</w:t>
            </w:r>
          </w:p>
        </w:tc>
        <w:tc>
          <w:tcPr>
            <w:tcW w:w="285" w:type="pct"/>
            <w:tcBorders>
              <w:top w:val="nil"/>
              <w:left w:val="nil"/>
              <w:bottom w:val="single" w:sz="4" w:space="0" w:color="auto"/>
              <w:right w:val="single" w:sz="4" w:space="0" w:color="auto"/>
            </w:tcBorders>
            <w:shd w:val="clear" w:color="auto" w:fill="auto"/>
            <w:noWrap/>
            <w:vAlign w:val="center"/>
          </w:tcPr>
          <w:p w14:paraId="457F4F6D"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8</w:t>
            </w:r>
          </w:p>
        </w:tc>
        <w:tc>
          <w:tcPr>
            <w:tcW w:w="254" w:type="pct"/>
            <w:tcBorders>
              <w:top w:val="nil"/>
              <w:left w:val="nil"/>
              <w:bottom w:val="single" w:sz="4" w:space="0" w:color="auto"/>
              <w:right w:val="single" w:sz="4" w:space="0" w:color="auto"/>
            </w:tcBorders>
            <w:shd w:val="clear" w:color="auto" w:fill="auto"/>
            <w:noWrap/>
            <w:vAlign w:val="center"/>
          </w:tcPr>
          <w:p w14:paraId="4016E522"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49612FB4"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306FEAE0"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54</w:t>
            </w:r>
          </w:p>
        </w:tc>
        <w:tc>
          <w:tcPr>
            <w:tcW w:w="223" w:type="pct"/>
            <w:tcBorders>
              <w:top w:val="nil"/>
              <w:left w:val="nil"/>
              <w:bottom w:val="single" w:sz="4" w:space="0" w:color="auto"/>
              <w:right w:val="single" w:sz="4" w:space="0" w:color="auto"/>
            </w:tcBorders>
            <w:shd w:val="clear" w:color="auto" w:fill="auto"/>
            <w:noWrap/>
            <w:vAlign w:val="center"/>
          </w:tcPr>
          <w:p w14:paraId="50926F16"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1CBC856C"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40" w:type="pct"/>
            <w:tcBorders>
              <w:top w:val="nil"/>
              <w:left w:val="nil"/>
              <w:bottom w:val="single" w:sz="4" w:space="0" w:color="auto"/>
              <w:right w:val="single" w:sz="4" w:space="0" w:color="auto"/>
            </w:tcBorders>
            <w:shd w:val="clear" w:color="auto" w:fill="auto"/>
            <w:noWrap/>
            <w:vAlign w:val="center"/>
          </w:tcPr>
          <w:p w14:paraId="07573F54"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174" w:type="pct"/>
            <w:tcBorders>
              <w:top w:val="nil"/>
              <w:left w:val="nil"/>
              <w:bottom w:val="single" w:sz="4" w:space="0" w:color="auto"/>
              <w:right w:val="single" w:sz="4" w:space="0" w:color="auto"/>
            </w:tcBorders>
            <w:shd w:val="clear" w:color="auto" w:fill="auto"/>
            <w:noWrap/>
            <w:vAlign w:val="center"/>
          </w:tcPr>
          <w:p w14:paraId="39252ABF"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2" w:type="pct"/>
            <w:tcBorders>
              <w:top w:val="nil"/>
              <w:left w:val="nil"/>
              <w:bottom w:val="single" w:sz="4" w:space="0" w:color="auto"/>
              <w:right w:val="single" w:sz="4" w:space="0" w:color="auto"/>
            </w:tcBorders>
            <w:shd w:val="clear" w:color="auto" w:fill="auto"/>
            <w:noWrap/>
            <w:vAlign w:val="center"/>
          </w:tcPr>
          <w:p w14:paraId="61E5A1D3"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4" w:type="pct"/>
            <w:tcBorders>
              <w:top w:val="nil"/>
              <w:left w:val="nil"/>
              <w:bottom w:val="single" w:sz="4" w:space="0" w:color="auto"/>
              <w:right w:val="single" w:sz="4" w:space="0" w:color="auto"/>
            </w:tcBorders>
            <w:shd w:val="clear" w:color="auto" w:fill="auto"/>
            <w:noWrap/>
            <w:vAlign w:val="center"/>
          </w:tcPr>
          <w:p w14:paraId="417DFD95"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r>
      <w:tr w:rsidR="00D2750A" w14:paraId="76EE17DB" w14:textId="77777777" w:rsidTr="00C41F9B">
        <w:trPr>
          <w:trHeight w:val="289"/>
          <w:jc w:val="center"/>
        </w:trPr>
        <w:tc>
          <w:tcPr>
            <w:tcW w:w="192" w:type="pct"/>
            <w:vMerge/>
            <w:tcBorders>
              <w:top w:val="nil"/>
              <w:left w:val="single" w:sz="4" w:space="0" w:color="auto"/>
              <w:bottom w:val="single" w:sz="4" w:space="0" w:color="000000"/>
              <w:right w:val="single" w:sz="4" w:space="0" w:color="auto"/>
            </w:tcBorders>
            <w:vAlign w:val="center"/>
          </w:tcPr>
          <w:p w14:paraId="64AEFEFE" w14:textId="77777777" w:rsidR="00D2750A" w:rsidRDefault="00D2750A" w:rsidP="00C41F9B">
            <w:pPr>
              <w:widowControl/>
              <w:jc w:val="left"/>
              <w:rPr>
                <w:rFonts w:ascii="宋体" w:eastAsia="宋体" w:hAnsi="宋体" w:cs="宋体"/>
                <w:kern w:val="0"/>
                <w:sz w:val="13"/>
                <w:szCs w:val="13"/>
              </w:rPr>
            </w:pPr>
          </w:p>
        </w:tc>
        <w:tc>
          <w:tcPr>
            <w:tcW w:w="233" w:type="pct"/>
            <w:tcBorders>
              <w:top w:val="nil"/>
              <w:left w:val="nil"/>
              <w:bottom w:val="single" w:sz="4" w:space="0" w:color="auto"/>
              <w:right w:val="single" w:sz="4" w:space="0" w:color="auto"/>
            </w:tcBorders>
            <w:shd w:val="clear" w:color="auto" w:fill="auto"/>
            <w:noWrap/>
            <w:vAlign w:val="center"/>
          </w:tcPr>
          <w:p w14:paraId="28794CF6"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8</w:t>
            </w:r>
          </w:p>
        </w:tc>
        <w:tc>
          <w:tcPr>
            <w:tcW w:w="427" w:type="pct"/>
            <w:tcBorders>
              <w:top w:val="nil"/>
              <w:left w:val="nil"/>
              <w:bottom w:val="single" w:sz="4" w:space="0" w:color="auto"/>
              <w:right w:val="single" w:sz="4" w:space="0" w:color="auto"/>
            </w:tcBorders>
            <w:shd w:val="clear" w:color="auto" w:fill="auto"/>
            <w:noWrap/>
            <w:vAlign w:val="center"/>
          </w:tcPr>
          <w:p w14:paraId="508A486A"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00008</w:t>
            </w:r>
          </w:p>
        </w:tc>
        <w:tc>
          <w:tcPr>
            <w:tcW w:w="1186" w:type="pct"/>
            <w:tcBorders>
              <w:top w:val="nil"/>
              <w:left w:val="nil"/>
              <w:bottom w:val="single" w:sz="4" w:space="0" w:color="auto"/>
              <w:right w:val="single" w:sz="4" w:space="0" w:color="auto"/>
            </w:tcBorders>
            <w:shd w:val="clear" w:color="auto" w:fill="auto"/>
            <w:noWrap/>
            <w:vAlign w:val="center"/>
          </w:tcPr>
          <w:p w14:paraId="6408FC8C"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大学英语1</w:t>
            </w:r>
          </w:p>
        </w:tc>
        <w:tc>
          <w:tcPr>
            <w:tcW w:w="192" w:type="pct"/>
            <w:tcBorders>
              <w:top w:val="nil"/>
              <w:left w:val="nil"/>
              <w:bottom w:val="single" w:sz="4" w:space="0" w:color="auto"/>
              <w:right w:val="single" w:sz="4" w:space="0" w:color="auto"/>
            </w:tcBorders>
            <w:shd w:val="clear" w:color="auto" w:fill="auto"/>
            <w:noWrap/>
            <w:vAlign w:val="center"/>
          </w:tcPr>
          <w:p w14:paraId="47CD723B"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3</w:t>
            </w:r>
          </w:p>
        </w:tc>
        <w:tc>
          <w:tcPr>
            <w:tcW w:w="254" w:type="pct"/>
            <w:tcBorders>
              <w:top w:val="nil"/>
              <w:left w:val="nil"/>
              <w:bottom w:val="single" w:sz="4" w:space="0" w:color="auto"/>
              <w:right w:val="single" w:sz="4" w:space="0" w:color="auto"/>
            </w:tcBorders>
            <w:shd w:val="clear" w:color="auto" w:fill="auto"/>
            <w:vAlign w:val="center"/>
          </w:tcPr>
          <w:p w14:paraId="2FA42670"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54</w:t>
            </w:r>
          </w:p>
        </w:tc>
        <w:tc>
          <w:tcPr>
            <w:tcW w:w="285" w:type="pct"/>
            <w:tcBorders>
              <w:top w:val="nil"/>
              <w:left w:val="nil"/>
              <w:bottom w:val="single" w:sz="4" w:space="0" w:color="auto"/>
              <w:right w:val="single" w:sz="4" w:space="0" w:color="auto"/>
            </w:tcBorders>
            <w:shd w:val="clear" w:color="auto" w:fill="auto"/>
            <w:vAlign w:val="center"/>
          </w:tcPr>
          <w:p w14:paraId="47636AD5"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54</w:t>
            </w:r>
          </w:p>
        </w:tc>
        <w:tc>
          <w:tcPr>
            <w:tcW w:w="285" w:type="pct"/>
            <w:tcBorders>
              <w:top w:val="nil"/>
              <w:left w:val="nil"/>
              <w:bottom w:val="single" w:sz="4" w:space="0" w:color="auto"/>
              <w:right w:val="single" w:sz="4" w:space="0" w:color="auto"/>
            </w:tcBorders>
            <w:shd w:val="clear" w:color="auto" w:fill="auto"/>
            <w:noWrap/>
            <w:vAlign w:val="center"/>
          </w:tcPr>
          <w:p w14:paraId="4C06468B"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54" w:type="pct"/>
            <w:tcBorders>
              <w:top w:val="nil"/>
              <w:left w:val="nil"/>
              <w:bottom w:val="single" w:sz="4" w:space="0" w:color="auto"/>
              <w:right w:val="single" w:sz="4" w:space="0" w:color="auto"/>
            </w:tcBorders>
            <w:shd w:val="clear" w:color="auto" w:fill="auto"/>
            <w:noWrap/>
            <w:vAlign w:val="center"/>
          </w:tcPr>
          <w:p w14:paraId="27CD222E"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03A516D5"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54</w:t>
            </w:r>
          </w:p>
        </w:tc>
        <w:tc>
          <w:tcPr>
            <w:tcW w:w="223" w:type="pct"/>
            <w:tcBorders>
              <w:top w:val="nil"/>
              <w:left w:val="nil"/>
              <w:bottom w:val="single" w:sz="4" w:space="0" w:color="auto"/>
              <w:right w:val="single" w:sz="4" w:space="0" w:color="auto"/>
            </w:tcBorders>
            <w:shd w:val="clear" w:color="auto" w:fill="auto"/>
            <w:noWrap/>
            <w:vAlign w:val="center"/>
          </w:tcPr>
          <w:p w14:paraId="6F698DDE"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3F746919"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6FF0A9D6"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40" w:type="pct"/>
            <w:tcBorders>
              <w:top w:val="nil"/>
              <w:left w:val="nil"/>
              <w:bottom w:val="single" w:sz="4" w:space="0" w:color="auto"/>
              <w:right w:val="single" w:sz="4" w:space="0" w:color="auto"/>
            </w:tcBorders>
            <w:shd w:val="clear" w:color="auto" w:fill="auto"/>
            <w:noWrap/>
            <w:vAlign w:val="center"/>
          </w:tcPr>
          <w:p w14:paraId="7EB07B10"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174" w:type="pct"/>
            <w:tcBorders>
              <w:top w:val="nil"/>
              <w:left w:val="nil"/>
              <w:bottom w:val="single" w:sz="4" w:space="0" w:color="auto"/>
              <w:right w:val="single" w:sz="4" w:space="0" w:color="auto"/>
            </w:tcBorders>
            <w:shd w:val="clear" w:color="auto" w:fill="auto"/>
            <w:noWrap/>
            <w:vAlign w:val="center"/>
          </w:tcPr>
          <w:p w14:paraId="536E0C9F"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2" w:type="pct"/>
            <w:tcBorders>
              <w:top w:val="nil"/>
              <w:left w:val="nil"/>
              <w:bottom w:val="single" w:sz="4" w:space="0" w:color="auto"/>
              <w:right w:val="single" w:sz="4" w:space="0" w:color="auto"/>
            </w:tcBorders>
            <w:shd w:val="clear" w:color="auto" w:fill="auto"/>
            <w:noWrap/>
            <w:vAlign w:val="center"/>
          </w:tcPr>
          <w:p w14:paraId="3FE71AAF"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4" w:type="pct"/>
            <w:tcBorders>
              <w:top w:val="nil"/>
              <w:left w:val="nil"/>
              <w:bottom w:val="single" w:sz="4" w:space="0" w:color="auto"/>
              <w:right w:val="single" w:sz="4" w:space="0" w:color="auto"/>
            </w:tcBorders>
            <w:shd w:val="clear" w:color="auto" w:fill="auto"/>
            <w:noWrap/>
            <w:vAlign w:val="center"/>
          </w:tcPr>
          <w:p w14:paraId="1FF78D22"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r>
      <w:tr w:rsidR="00D2750A" w14:paraId="38FB5C02" w14:textId="77777777" w:rsidTr="00C41F9B">
        <w:trPr>
          <w:trHeight w:val="289"/>
          <w:jc w:val="center"/>
        </w:trPr>
        <w:tc>
          <w:tcPr>
            <w:tcW w:w="192" w:type="pct"/>
            <w:vMerge/>
            <w:tcBorders>
              <w:top w:val="nil"/>
              <w:left w:val="single" w:sz="4" w:space="0" w:color="auto"/>
              <w:bottom w:val="single" w:sz="4" w:space="0" w:color="000000"/>
              <w:right w:val="single" w:sz="4" w:space="0" w:color="auto"/>
            </w:tcBorders>
            <w:vAlign w:val="center"/>
          </w:tcPr>
          <w:p w14:paraId="271629D7" w14:textId="77777777" w:rsidR="00D2750A" w:rsidRDefault="00D2750A" w:rsidP="00C41F9B">
            <w:pPr>
              <w:widowControl/>
              <w:jc w:val="left"/>
              <w:rPr>
                <w:rFonts w:ascii="宋体" w:eastAsia="宋体" w:hAnsi="宋体" w:cs="宋体"/>
                <w:kern w:val="0"/>
                <w:sz w:val="13"/>
                <w:szCs w:val="13"/>
              </w:rPr>
            </w:pPr>
          </w:p>
        </w:tc>
        <w:tc>
          <w:tcPr>
            <w:tcW w:w="233" w:type="pct"/>
            <w:tcBorders>
              <w:top w:val="nil"/>
              <w:left w:val="nil"/>
              <w:bottom w:val="single" w:sz="4" w:space="0" w:color="auto"/>
              <w:right w:val="single" w:sz="4" w:space="0" w:color="auto"/>
            </w:tcBorders>
            <w:shd w:val="clear" w:color="auto" w:fill="auto"/>
            <w:noWrap/>
            <w:vAlign w:val="center"/>
          </w:tcPr>
          <w:p w14:paraId="184FEB8F"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9</w:t>
            </w:r>
          </w:p>
        </w:tc>
        <w:tc>
          <w:tcPr>
            <w:tcW w:w="427" w:type="pct"/>
            <w:tcBorders>
              <w:top w:val="nil"/>
              <w:left w:val="nil"/>
              <w:bottom w:val="single" w:sz="4" w:space="0" w:color="auto"/>
              <w:right w:val="single" w:sz="4" w:space="0" w:color="auto"/>
            </w:tcBorders>
            <w:shd w:val="clear" w:color="auto" w:fill="auto"/>
            <w:noWrap/>
            <w:vAlign w:val="center"/>
          </w:tcPr>
          <w:p w14:paraId="4D0C873E"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00009</w:t>
            </w:r>
          </w:p>
        </w:tc>
        <w:tc>
          <w:tcPr>
            <w:tcW w:w="1186" w:type="pct"/>
            <w:tcBorders>
              <w:top w:val="nil"/>
              <w:left w:val="nil"/>
              <w:bottom w:val="single" w:sz="4" w:space="0" w:color="auto"/>
              <w:right w:val="single" w:sz="4" w:space="0" w:color="auto"/>
            </w:tcBorders>
            <w:shd w:val="clear" w:color="auto" w:fill="auto"/>
            <w:noWrap/>
            <w:vAlign w:val="center"/>
          </w:tcPr>
          <w:p w14:paraId="74AD3B7F"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大学英语2</w:t>
            </w:r>
          </w:p>
        </w:tc>
        <w:tc>
          <w:tcPr>
            <w:tcW w:w="192" w:type="pct"/>
            <w:tcBorders>
              <w:top w:val="nil"/>
              <w:left w:val="nil"/>
              <w:bottom w:val="single" w:sz="4" w:space="0" w:color="auto"/>
              <w:right w:val="single" w:sz="4" w:space="0" w:color="auto"/>
            </w:tcBorders>
            <w:shd w:val="clear" w:color="auto" w:fill="auto"/>
            <w:noWrap/>
            <w:vAlign w:val="center"/>
          </w:tcPr>
          <w:p w14:paraId="34D07F82"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3</w:t>
            </w:r>
          </w:p>
        </w:tc>
        <w:tc>
          <w:tcPr>
            <w:tcW w:w="254" w:type="pct"/>
            <w:tcBorders>
              <w:top w:val="nil"/>
              <w:left w:val="nil"/>
              <w:bottom w:val="single" w:sz="4" w:space="0" w:color="auto"/>
              <w:right w:val="single" w:sz="4" w:space="0" w:color="auto"/>
            </w:tcBorders>
            <w:shd w:val="clear" w:color="auto" w:fill="auto"/>
            <w:vAlign w:val="center"/>
          </w:tcPr>
          <w:p w14:paraId="3DB8682E"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54</w:t>
            </w:r>
          </w:p>
        </w:tc>
        <w:tc>
          <w:tcPr>
            <w:tcW w:w="285" w:type="pct"/>
            <w:tcBorders>
              <w:top w:val="nil"/>
              <w:left w:val="nil"/>
              <w:bottom w:val="single" w:sz="4" w:space="0" w:color="auto"/>
              <w:right w:val="single" w:sz="4" w:space="0" w:color="auto"/>
            </w:tcBorders>
            <w:shd w:val="clear" w:color="auto" w:fill="auto"/>
            <w:vAlign w:val="center"/>
          </w:tcPr>
          <w:p w14:paraId="66819143"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54</w:t>
            </w:r>
          </w:p>
        </w:tc>
        <w:tc>
          <w:tcPr>
            <w:tcW w:w="285" w:type="pct"/>
            <w:tcBorders>
              <w:top w:val="nil"/>
              <w:left w:val="nil"/>
              <w:bottom w:val="single" w:sz="4" w:space="0" w:color="auto"/>
              <w:right w:val="single" w:sz="4" w:space="0" w:color="auto"/>
            </w:tcBorders>
            <w:shd w:val="clear" w:color="auto" w:fill="auto"/>
            <w:noWrap/>
            <w:vAlign w:val="center"/>
          </w:tcPr>
          <w:p w14:paraId="13AEAE67"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54" w:type="pct"/>
            <w:tcBorders>
              <w:top w:val="nil"/>
              <w:left w:val="nil"/>
              <w:bottom w:val="single" w:sz="4" w:space="0" w:color="auto"/>
              <w:right w:val="single" w:sz="4" w:space="0" w:color="auto"/>
            </w:tcBorders>
            <w:shd w:val="clear" w:color="auto" w:fill="auto"/>
            <w:noWrap/>
            <w:vAlign w:val="center"/>
          </w:tcPr>
          <w:p w14:paraId="2F6570F2"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61AAD159"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712E3093"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54</w:t>
            </w:r>
          </w:p>
        </w:tc>
        <w:tc>
          <w:tcPr>
            <w:tcW w:w="223" w:type="pct"/>
            <w:tcBorders>
              <w:top w:val="nil"/>
              <w:left w:val="nil"/>
              <w:bottom w:val="single" w:sz="4" w:space="0" w:color="auto"/>
              <w:right w:val="single" w:sz="4" w:space="0" w:color="auto"/>
            </w:tcBorders>
            <w:shd w:val="clear" w:color="auto" w:fill="auto"/>
            <w:noWrap/>
            <w:vAlign w:val="center"/>
          </w:tcPr>
          <w:p w14:paraId="140A712A"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6FA4122D"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40" w:type="pct"/>
            <w:tcBorders>
              <w:top w:val="nil"/>
              <w:left w:val="nil"/>
              <w:bottom w:val="single" w:sz="4" w:space="0" w:color="auto"/>
              <w:right w:val="single" w:sz="4" w:space="0" w:color="auto"/>
            </w:tcBorders>
            <w:shd w:val="clear" w:color="auto" w:fill="auto"/>
            <w:noWrap/>
            <w:vAlign w:val="center"/>
          </w:tcPr>
          <w:p w14:paraId="045A31DA"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174" w:type="pct"/>
            <w:tcBorders>
              <w:top w:val="nil"/>
              <w:left w:val="nil"/>
              <w:bottom w:val="single" w:sz="4" w:space="0" w:color="auto"/>
              <w:right w:val="single" w:sz="4" w:space="0" w:color="auto"/>
            </w:tcBorders>
            <w:shd w:val="clear" w:color="auto" w:fill="auto"/>
            <w:noWrap/>
            <w:vAlign w:val="center"/>
          </w:tcPr>
          <w:p w14:paraId="13372215"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2" w:type="pct"/>
            <w:tcBorders>
              <w:top w:val="nil"/>
              <w:left w:val="nil"/>
              <w:bottom w:val="single" w:sz="4" w:space="0" w:color="auto"/>
              <w:right w:val="single" w:sz="4" w:space="0" w:color="auto"/>
            </w:tcBorders>
            <w:shd w:val="clear" w:color="auto" w:fill="auto"/>
            <w:noWrap/>
            <w:vAlign w:val="center"/>
          </w:tcPr>
          <w:p w14:paraId="452347B6"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4" w:type="pct"/>
            <w:tcBorders>
              <w:top w:val="nil"/>
              <w:left w:val="nil"/>
              <w:bottom w:val="single" w:sz="4" w:space="0" w:color="auto"/>
              <w:right w:val="single" w:sz="4" w:space="0" w:color="auto"/>
            </w:tcBorders>
            <w:shd w:val="clear" w:color="auto" w:fill="auto"/>
            <w:noWrap/>
            <w:vAlign w:val="center"/>
          </w:tcPr>
          <w:p w14:paraId="7582E0EA"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r>
      <w:tr w:rsidR="00D2750A" w14:paraId="3F80C309" w14:textId="77777777" w:rsidTr="00C41F9B">
        <w:trPr>
          <w:trHeight w:val="289"/>
          <w:jc w:val="center"/>
        </w:trPr>
        <w:tc>
          <w:tcPr>
            <w:tcW w:w="192" w:type="pct"/>
            <w:vMerge/>
            <w:tcBorders>
              <w:top w:val="nil"/>
              <w:left w:val="single" w:sz="4" w:space="0" w:color="auto"/>
              <w:bottom w:val="single" w:sz="4" w:space="0" w:color="000000"/>
              <w:right w:val="single" w:sz="4" w:space="0" w:color="auto"/>
            </w:tcBorders>
            <w:vAlign w:val="center"/>
          </w:tcPr>
          <w:p w14:paraId="1E057AE4" w14:textId="77777777" w:rsidR="00D2750A" w:rsidRDefault="00D2750A" w:rsidP="00C41F9B">
            <w:pPr>
              <w:widowControl/>
              <w:jc w:val="left"/>
              <w:rPr>
                <w:rFonts w:ascii="宋体" w:eastAsia="宋体" w:hAnsi="宋体" w:cs="宋体"/>
                <w:kern w:val="0"/>
                <w:sz w:val="13"/>
                <w:szCs w:val="13"/>
              </w:rPr>
            </w:pPr>
          </w:p>
        </w:tc>
        <w:tc>
          <w:tcPr>
            <w:tcW w:w="233" w:type="pct"/>
            <w:tcBorders>
              <w:top w:val="nil"/>
              <w:left w:val="nil"/>
              <w:bottom w:val="single" w:sz="4" w:space="0" w:color="auto"/>
              <w:right w:val="single" w:sz="4" w:space="0" w:color="auto"/>
            </w:tcBorders>
            <w:shd w:val="clear" w:color="auto" w:fill="auto"/>
            <w:noWrap/>
            <w:vAlign w:val="center"/>
          </w:tcPr>
          <w:p w14:paraId="53483F37"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10</w:t>
            </w:r>
          </w:p>
        </w:tc>
        <w:tc>
          <w:tcPr>
            <w:tcW w:w="427" w:type="pct"/>
            <w:tcBorders>
              <w:top w:val="nil"/>
              <w:left w:val="nil"/>
              <w:bottom w:val="single" w:sz="4" w:space="0" w:color="auto"/>
              <w:right w:val="single" w:sz="4" w:space="0" w:color="auto"/>
            </w:tcBorders>
            <w:shd w:val="clear" w:color="auto" w:fill="auto"/>
            <w:noWrap/>
            <w:vAlign w:val="center"/>
          </w:tcPr>
          <w:p w14:paraId="15ADF846"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00010</w:t>
            </w:r>
          </w:p>
        </w:tc>
        <w:tc>
          <w:tcPr>
            <w:tcW w:w="1186" w:type="pct"/>
            <w:tcBorders>
              <w:top w:val="nil"/>
              <w:left w:val="nil"/>
              <w:bottom w:val="single" w:sz="4" w:space="0" w:color="auto"/>
              <w:right w:val="single" w:sz="4" w:space="0" w:color="auto"/>
            </w:tcBorders>
            <w:shd w:val="clear" w:color="auto" w:fill="auto"/>
            <w:noWrap/>
            <w:vAlign w:val="center"/>
          </w:tcPr>
          <w:p w14:paraId="4E1A605C"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计算机应用基础</w:t>
            </w:r>
          </w:p>
        </w:tc>
        <w:tc>
          <w:tcPr>
            <w:tcW w:w="192" w:type="pct"/>
            <w:tcBorders>
              <w:top w:val="nil"/>
              <w:left w:val="nil"/>
              <w:bottom w:val="single" w:sz="4" w:space="0" w:color="auto"/>
              <w:right w:val="single" w:sz="4" w:space="0" w:color="auto"/>
            </w:tcBorders>
            <w:shd w:val="clear" w:color="auto" w:fill="auto"/>
            <w:noWrap/>
            <w:vAlign w:val="center"/>
          </w:tcPr>
          <w:p w14:paraId="64EF7579"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4</w:t>
            </w:r>
          </w:p>
        </w:tc>
        <w:tc>
          <w:tcPr>
            <w:tcW w:w="254" w:type="pct"/>
            <w:tcBorders>
              <w:top w:val="nil"/>
              <w:left w:val="nil"/>
              <w:bottom w:val="single" w:sz="4" w:space="0" w:color="auto"/>
              <w:right w:val="single" w:sz="4" w:space="0" w:color="auto"/>
            </w:tcBorders>
            <w:shd w:val="clear" w:color="auto" w:fill="auto"/>
            <w:vAlign w:val="center"/>
          </w:tcPr>
          <w:p w14:paraId="517A8ACF"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72</w:t>
            </w:r>
          </w:p>
        </w:tc>
        <w:tc>
          <w:tcPr>
            <w:tcW w:w="285" w:type="pct"/>
            <w:tcBorders>
              <w:top w:val="nil"/>
              <w:left w:val="nil"/>
              <w:bottom w:val="single" w:sz="4" w:space="0" w:color="auto"/>
              <w:right w:val="single" w:sz="4" w:space="0" w:color="auto"/>
            </w:tcBorders>
            <w:shd w:val="clear" w:color="auto" w:fill="auto"/>
            <w:vAlign w:val="center"/>
          </w:tcPr>
          <w:p w14:paraId="652BF798"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52</w:t>
            </w:r>
          </w:p>
        </w:tc>
        <w:tc>
          <w:tcPr>
            <w:tcW w:w="285" w:type="pct"/>
            <w:tcBorders>
              <w:top w:val="nil"/>
              <w:left w:val="nil"/>
              <w:bottom w:val="single" w:sz="4" w:space="0" w:color="auto"/>
              <w:right w:val="single" w:sz="4" w:space="0" w:color="auto"/>
            </w:tcBorders>
            <w:shd w:val="clear" w:color="auto" w:fill="auto"/>
            <w:noWrap/>
            <w:vAlign w:val="center"/>
          </w:tcPr>
          <w:p w14:paraId="62C67E99"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8</w:t>
            </w:r>
          </w:p>
        </w:tc>
        <w:tc>
          <w:tcPr>
            <w:tcW w:w="254" w:type="pct"/>
            <w:tcBorders>
              <w:top w:val="nil"/>
              <w:left w:val="nil"/>
              <w:bottom w:val="single" w:sz="4" w:space="0" w:color="auto"/>
              <w:right w:val="single" w:sz="4" w:space="0" w:color="auto"/>
            </w:tcBorders>
            <w:shd w:val="clear" w:color="auto" w:fill="auto"/>
            <w:noWrap/>
            <w:vAlign w:val="center"/>
          </w:tcPr>
          <w:p w14:paraId="73F3A180"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12</w:t>
            </w:r>
          </w:p>
        </w:tc>
        <w:tc>
          <w:tcPr>
            <w:tcW w:w="223" w:type="pct"/>
            <w:tcBorders>
              <w:top w:val="nil"/>
              <w:left w:val="nil"/>
              <w:bottom w:val="single" w:sz="4" w:space="0" w:color="auto"/>
              <w:right w:val="single" w:sz="4" w:space="0" w:color="auto"/>
            </w:tcBorders>
            <w:shd w:val="clear" w:color="auto" w:fill="auto"/>
            <w:noWrap/>
            <w:vAlign w:val="center"/>
          </w:tcPr>
          <w:p w14:paraId="6487973F"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72</w:t>
            </w:r>
          </w:p>
        </w:tc>
        <w:tc>
          <w:tcPr>
            <w:tcW w:w="223" w:type="pct"/>
            <w:tcBorders>
              <w:top w:val="nil"/>
              <w:left w:val="nil"/>
              <w:bottom w:val="single" w:sz="4" w:space="0" w:color="auto"/>
              <w:right w:val="single" w:sz="4" w:space="0" w:color="auto"/>
            </w:tcBorders>
            <w:shd w:val="clear" w:color="auto" w:fill="auto"/>
            <w:noWrap/>
            <w:vAlign w:val="center"/>
          </w:tcPr>
          <w:p w14:paraId="40C22D85"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745914CA"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187F828B"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40" w:type="pct"/>
            <w:tcBorders>
              <w:top w:val="nil"/>
              <w:left w:val="nil"/>
              <w:bottom w:val="single" w:sz="4" w:space="0" w:color="auto"/>
              <w:right w:val="single" w:sz="4" w:space="0" w:color="auto"/>
            </w:tcBorders>
            <w:shd w:val="clear" w:color="auto" w:fill="auto"/>
            <w:noWrap/>
            <w:vAlign w:val="center"/>
          </w:tcPr>
          <w:p w14:paraId="6EBFDD65"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174" w:type="pct"/>
            <w:tcBorders>
              <w:top w:val="nil"/>
              <w:left w:val="nil"/>
              <w:bottom w:val="single" w:sz="4" w:space="0" w:color="auto"/>
              <w:right w:val="single" w:sz="4" w:space="0" w:color="auto"/>
            </w:tcBorders>
            <w:shd w:val="clear" w:color="auto" w:fill="auto"/>
            <w:noWrap/>
            <w:vAlign w:val="center"/>
          </w:tcPr>
          <w:p w14:paraId="519D4FCB"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2" w:type="pct"/>
            <w:tcBorders>
              <w:top w:val="nil"/>
              <w:left w:val="nil"/>
              <w:bottom w:val="single" w:sz="4" w:space="0" w:color="auto"/>
              <w:right w:val="single" w:sz="4" w:space="0" w:color="auto"/>
            </w:tcBorders>
            <w:shd w:val="clear" w:color="auto" w:fill="auto"/>
            <w:noWrap/>
            <w:vAlign w:val="center"/>
          </w:tcPr>
          <w:p w14:paraId="1B0B125D"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4" w:type="pct"/>
            <w:tcBorders>
              <w:top w:val="nil"/>
              <w:left w:val="nil"/>
              <w:bottom w:val="single" w:sz="4" w:space="0" w:color="auto"/>
              <w:right w:val="single" w:sz="4" w:space="0" w:color="auto"/>
            </w:tcBorders>
            <w:shd w:val="clear" w:color="auto" w:fill="auto"/>
            <w:noWrap/>
            <w:vAlign w:val="center"/>
          </w:tcPr>
          <w:p w14:paraId="12CC37AE"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r>
      <w:tr w:rsidR="00D2750A" w14:paraId="4BDC32A2" w14:textId="77777777" w:rsidTr="00C41F9B">
        <w:trPr>
          <w:trHeight w:val="289"/>
          <w:jc w:val="center"/>
        </w:trPr>
        <w:tc>
          <w:tcPr>
            <w:tcW w:w="192" w:type="pct"/>
            <w:vMerge/>
            <w:tcBorders>
              <w:top w:val="nil"/>
              <w:left w:val="single" w:sz="4" w:space="0" w:color="auto"/>
              <w:bottom w:val="single" w:sz="4" w:space="0" w:color="000000"/>
              <w:right w:val="single" w:sz="4" w:space="0" w:color="auto"/>
            </w:tcBorders>
            <w:vAlign w:val="center"/>
          </w:tcPr>
          <w:p w14:paraId="49C70C48" w14:textId="77777777" w:rsidR="00D2750A" w:rsidRDefault="00D2750A" w:rsidP="00C41F9B">
            <w:pPr>
              <w:widowControl/>
              <w:jc w:val="left"/>
              <w:rPr>
                <w:rFonts w:ascii="宋体" w:eastAsia="宋体" w:hAnsi="宋体" w:cs="宋体"/>
                <w:kern w:val="0"/>
                <w:sz w:val="13"/>
                <w:szCs w:val="13"/>
              </w:rPr>
            </w:pPr>
          </w:p>
        </w:tc>
        <w:tc>
          <w:tcPr>
            <w:tcW w:w="233" w:type="pct"/>
            <w:tcBorders>
              <w:top w:val="nil"/>
              <w:left w:val="nil"/>
              <w:bottom w:val="single" w:sz="4" w:space="0" w:color="auto"/>
              <w:right w:val="single" w:sz="4" w:space="0" w:color="auto"/>
            </w:tcBorders>
            <w:shd w:val="clear" w:color="auto" w:fill="auto"/>
            <w:noWrap/>
            <w:vAlign w:val="center"/>
          </w:tcPr>
          <w:p w14:paraId="742F0217"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11</w:t>
            </w:r>
          </w:p>
        </w:tc>
        <w:tc>
          <w:tcPr>
            <w:tcW w:w="427" w:type="pct"/>
            <w:tcBorders>
              <w:top w:val="nil"/>
              <w:left w:val="nil"/>
              <w:bottom w:val="single" w:sz="4" w:space="0" w:color="auto"/>
              <w:right w:val="single" w:sz="4" w:space="0" w:color="auto"/>
            </w:tcBorders>
            <w:shd w:val="clear" w:color="auto" w:fill="auto"/>
            <w:noWrap/>
            <w:vAlign w:val="center"/>
          </w:tcPr>
          <w:p w14:paraId="4A7027B0"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00012</w:t>
            </w:r>
          </w:p>
        </w:tc>
        <w:tc>
          <w:tcPr>
            <w:tcW w:w="1186" w:type="pct"/>
            <w:tcBorders>
              <w:top w:val="nil"/>
              <w:left w:val="nil"/>
              <w:bottom w:val="single" w:sz="4" w:space="0" w:color="auto"/>
              <w:right w:val="single" w:sz="4" w:space="0" w:color="auto"/>
            </w:tcBorders>
            <w:shd w:val="clear" w:color="auto" w:fill="auto"/>
            <w:noWrap/>
            <w:vAlign w:val="center"/>
          </w:tcPr>
          <w:p w14:paraId="4BAF642D"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心理健康</w:t>
            </w:r>
          </w:p>
        </w:tc>
        <w:tc>
          <w:tcPr>
            <w:tcW w:w="192" w:type="pct"/>
            <w:tcBorders>
              <w:top w:val="nil"/>
              <w:left w:val="nil"/>
              <w:bottom w:val="single" w:sz="4" w:space="0" w:color="auto"/>
              <w:right w:val="single" w:sz="4" w:space="0" w:color="auto"/>
            </w:tcBorders>
            <w:shd w:val="clear" w:color="auto" w:fill="auto"/>
            <w:noWrap/>
            <w:vAlign w:val="center"/>
          </w:tcPr>
          <w:p w14:paraId="22A2F900"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2</w:t>
            </w:r>
          </w:p>
        </w:tc>
        <w:tc>
          <w:tcPr>
            <w:tcW w:w="254" w:type="pct"/>
            <w:tcBorders>
              <w:top w:val="nil"/>
              <w:left w:val="nil"/>
              <w:bottom w:val="single" w:sz="4" w:space="0" w:color="auto"/>
              <w:right w:val="single" w:sz="4" w:space="0" w:color="auto"/>
            </w:tcBorders>
            <w:shd w:val="clear" w:color="auto" w:fill="auto"/>
            <w:vAlign w:val="center"/>
          </w:tcPr>
          <w:p w14:paraId="613748FE"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36</w:t>
            </w:r>
          </w:p>
        </w:tc>
        <w:tc>
          <w:tcPr>
            <w:tcW w:w="285" w:type="pct"/>
            <w:tcBorders>
              <w:top w:val="nil"/>
              <w:left w:val="nil"/>
              <w:bottom w:val="single" w:sz="4" w:space="0" w:color="auto"/>
              <w:right w:val="single" w:sz="4" w:space="0" w:color="auto"/>
            </w:tcBorders>
            <w:shd w:val="clear" w:color="auto" w:fill="auto"/>
            <w:vAlign w:val="center"/>
          </w:tcPr>
          <w:p w14:paraId="20F829DE"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28</w:t>
            </w:r>
          </w:p>
        </w:tc>
        <w:tc>
          <w:tcPr>
            <w:tcW w:w="285" w:type="pct"/>
            <w:tcBorders>
              <w:top w:val="nil"/>
              <w:left w:val="nil"/>
              <w:bottom w:val="single" w:sz="4" w:space="0" w:color="auto"/>
              <w:right w:val="single" w:sz="4" w:space="0" w:color="auto"/>
            </w:tcBorders>
            <w:shd w:val="clear" w:color="auto" w:fill="auto"/>
            <w:noWrap/>
            <w:vAlign w:val="center"/>
          </w:tcPr>
          <w:p w14:paraId="6B6AEB35"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8</w:t>
            </w:r>
          </w:p>
        </w:tc>
        <w:tc>
          <w:tcPr>
            <w:tcW w:w="254" w:type="pct"/>
            <w:tcBorders>
              <w:top w:val="nil"/>
              <w:left w:val="nil"/>
              <w:bottom w:val="single" w:sz="4" w:space="0" w:color="auto"/>
              <w:right w:val="single" w:sz="4" w:space="0" w:color="auto"/>
            </w:tcBorders>
            <w:shd w:val="clear" w:color="auto" w:fill="auto"/>
            <w:noWrap/>
            <w:vAlign w:val="center"/>
          </w:tcPr>
          <w:p w14:paraId="7FCE4DFB"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28928E98"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36</w:t>
            </w:r>
          </w:p>
        </w:tc>
        <w:tc>
          <w:tcPr>
            <w:tcW w:w="223" w:type="pct"/>
            <w:tcBorders>
              <w:top w:val="nil"/>
              <w:left w:val="nil"/>
              <w:bottom w:val="single" w:sz="4" w:space="0" w:color="auto"/>
              <w:right w:val="single" w:sz="4" w:space="0" w:color="auto"/>
            </w:tcBorders>
            <w:shd w:val="clear" w:color="auto" w:fill="auto"/>
            <w:noWrap/>
            <w:vAlign w:val="center"/>
          </w:tcPr>
          <w:p w14:paraId="1975332A"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403892D9"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55665856"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40" w:type="pct"/>
            <w:tcBorders>
              <w:top w:val="nil"/>
              <w:left w:val="nil"/>
              <w:bottom w:val="single" w:sz="4" w:space="0" w:color="auto"/>
              <w:right w:val="single" w:sz="4" w:space="0" w:color="auto"/>
            </w:tcBorders>
            <w:shd w:val="clear" w:color="auto" w:fill="auto"/>
            <w:noWrap/>
            <w:vAlign w:val="center"/>
          </w:tcPr>
          <w:p w14:paraId="5257BC59"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174" w:type="pct"/>
            <w:tcBorders>
              <w:top w:val="nil"/>
              <w:left w:val="nil"/>
              <w:bottom w:val="single" w:sz="4" w:space="0" w:color="auto"/>
              <w:right w:val="single" w:sz="4" w:space="0" w:color="auto"/>
            </w:tcBorders>
            <w:shd w:val="clear" w:color="auto" w:fill="auto"/>
            <w:noWrap/>
            <w:vAlign w:val="center"/>
          </w:tcPr>
          <w:p w14:paraId="0AE18BC2"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2" w:type="pct"/>
            <w:tcBorders>
              <w:top w:val="nil"/>
              <w:left w:val="nil"/>
              <w:bottom w:val="single" w:sz="4" w:space="0" w:color="auto"/>
              <w:right w:val="single" w:sz="4" w:space="0" w:color="auto"/>
            </w:tcBorders>
            <w:shd w:val="clear" w:color="auto" w:fill="auto"/>
            <w:noWrap/>
            <w:vAlign w:val="center"/>
          </w:tcPr>
          <w:p w14:paraId="09BB5AC3"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4" w:type="pct"/>
            <w:tcBorders>
              <w:top w:val="nil"/>
              <w:left w:val="nil"/>
              <w:bottom w:val="single" w:sz="4" w:space="0" w:color="auto"/>
              <w:right w:val="single" w:sz="4" w:space="0" w:color="auto"/>
            </w:tcBorders>
            <w:shd w:val="clear" w:color="auto" w:fill="auto"/>
            <w:noWrap/>
            <w:vAlign w:val="center"/>
          </w:tcPr>
          <w:p w14:paraId="739590AD"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r>
      <w:tr w:rsidR="00D2750A" w14:paraId="32F5919E" w14:textId="77777777" w:rsidTr="00C41F9B">
        <w:trPr>
          <w:trHeight w:val="289"/>
          <w:jc w:val="center"/>
        </w:trPr>
        <w:tc>
          <w:tcPr>
            <w:tcW w:w="192" w:type="pct"/>
            <w:vMerge/>
            <w:tcBorders>
              <w:top w:val="nil"/>
              <w:left w:val="single" w:sz="4" w:space="0" w:color="auto"/>
              <w:bottom w:val="single" w:sz="4" w:space="0" w:color="000000"/>
              <w:right w:val="single" w:sz="4" w:space="0" w:color="auto"/>
            </w:tcBorders>
            <w:vAlign w:val="center"/>
          </w:tcPr>
          <w:p w14:paraId="598F5F5F" w14:textId="77777777" w:rsidR="00D2750A" w:rsidRDefault="00D2750A" w:rsidP="00C41F9B">
            <w:pPr>
              <w:widowControl/>
              <w:jc w:val="left"/>
              <w:rPr>
                <w:rFonts w:ascii="宋体" w:eastAsia="宋体" w:hAnsi="宋体" w:cs="宋体"/>
                <w:kern w:val="0"/>
                <w:sz w:val="13"/>
                <w:szCs w:val="13"/>
              </w:rPr>
            </w:pPr>
          </w:p>
        </w:tc>
        <w:tc>
          <w:tcPr>
            <w:tcW w:w="233" w:type="pct"/>
            <w:tcBorders>
              <w:top w:val="nil"/>
              <w:left w:val="nil"/>
              <w:bottom w:val="single" w:sz="4" w:space="0" w:color="auto"/>
              <w:right w:val="single" w:sz="4" w:space="0" w:color="auto"/>
            </w:tcBorders>
            <w:shd w:val="clear" w:color="auto" w:fill="auto"/>
            <w:noWrap/>
            <w:vAlign w:val="center"/>
          </w:tcPr>
          <w:p w14:paraId="6C4A9647"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12</w:t>
            </w:r>
          </w:p>
        </w:tc>
        <w:tc>
          <w:tcPr>
            <w:tcW w:w="427" w:type="pct"/>
            <w:tcBorders>
              <w:top w:val="nil"/>
              <w:left w:val="nil"/>
              <w:bottom w:val="single" w:sz="4" w:space="0" w:color="auto"/>
              <w:right w:val="single" w:sz="4" w:space="0" w:color="auto"/>
            </w:tcBorders>
            <w:shd w:val="clear" w:color="auto" w:fill="auto"/>
            <w:noWrap/>
            <w:vAlign w:val="center"/>
          </w:tcPr>
          <w:p w14:paraId="047408AC"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00013</w:t>
            </w:r>
          </w:p>
        </w:tc>
        <w:tc>
          <w:tcPr>
            <w:tcW w:w="1186" w:type="pct"/>
            <w:tcBorders>
              <w:top w:val="nil"/>
              <w:left w:val="nil"/>
              <w:bottom w:val="single" w:sz="4" w:space="0" w:color="auto"/>
              <w:right w:val="single" w:sz="4" w:space="0" w:color="auto"/>
            </w:tcBorders>
            <w:shd w:val="clear" w:color="auto" w:fill="auto"/>
            <w:noWrap/>
            <w:vAlign w:val="center"/>
          </w:tcPr>
          <w:p w14:paraId="727D7118"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大学美育</w:t>
            </w:r>
          </w:p>
        </w:tc>
        <w:tc>
          <w:tcPr>
            <w:tcW w:w="192" w:type="pct"/>
            <w:tcBorders>
              <w:top w:val="nil"/>
              <w:left w:val="nil"/>
              <w:bottom w:val="single" w:sz="4" w:space="0" w:color="auto"/>
              <w:right w:val="single" w:sz="4" w:space="0" w:color="auto"/>
            </w:tcBorders>
            <w:shd w:val="clear" w:color="auto" w:fill="auto"/>
            <w:noWrap/>
            <w:vAlign w:val="center"/>
          </w:tcPr>
          <w:p w14:paraId="516891EA"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2</w:t>
            </w:r>
          </w:p>
        </w:tc>
        <w:tc>
          <w:tcPr>
            <w:tcW w:w="254" w:type="pct"/>
            <w:tcBorders>
              <w:top w:val="nil"/>
              <w:left w:val="nil"/>
              <w:bottom w:val="single" w:sz="4" w:space="0" w:color="auto"/>
              <w:right w:val="single" w:sz="4" w:space="0" w:color="auto"/>
            </w:tcBorders>
            <w:shd w:val="clear" w:color="auto" w:fill="auto"/>
            <w:vAlign w:val="center"/>
          </w:tcPr>
          <w:p w14:paraId="33B2A2F0"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36</w:t>
            </w:r>
          </w:p>
        </w:tc>
        <w:tc>
          <w:tcPr>
            <w:tcW w:w="285" w:type="pct"/>
            <w:tcBorders>
              <w:top w:val="nil"/>
              <w:left w:val="nil"/>
              <w:bottom w:val="single" w:sz="4" w:space="0" w:color="auto"/>
              <w:right w:val="single" w:sz="4" w:space="0" w:color="auto"/>
            </w:tcBorders>
            <w:shd w:val="clear" w:color="auto" w:fill="auto"/>
            <w:vAlign w:val="center"/>
          </w:tcPr>
          <w:p w14:paraId="67219E5D"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28</w:t>
            </w:r>
          </w:p>
        </w:tc>
        <w:tc>
          <w:tcPr>
            <w:tcW w:w="285" w:type="pct"/>
            <w:tcBorders>
              <w:top w:val="nil"/>
              <w:left w:val="nil"/>
              <w:bottom w:val="single" w:sz="4" w:space="0" w:color="auto"/>
              <w:right w:val="single" w:sz="4" w:space="0" w:color="auto"/>
            </w:tcBorders>
            <w:shd w:val="clear" w:color="auto" w:fill="auto"/>
            <w:noWrap/>
            <w:vAlign w:val="center"/>
          </w:tcPr>
          <w:p w14:paraId="0FC53313"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8</w:t>
            </w:r>
          </w:p>
        </w:tc>
        <w:tc>
          <w:tcPr>
            <w:tcW w:w="254" w:type="pct"/>
            <w:tcBorders>
              <w:top w:val="nil"/>
              <w:left w:val="nil"/>
              <w:bottom w:val="single" w:sz="4" w:space="0" w:color="auto"/>
              <w:right w:val="single" w:sz="4" w:space="0" w:color="auto"/>
            </w:tcBorders>
            <w:shd w:val="clear" w:color="auto" w:fill="auto"/>
            <w:noWrap/>
            <w:vAlign w:val="center"/>
          </w:tcPr>
          <w:p w14:paraId="1B4518DA"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44D71878"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0AD2930E"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4B60434C"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36</w:t>
            </w:r>
          </w:p>
        </w:tc>
        <w:tc>
          <w:tcPr>
            <w:tcW w:w="223" w:type="pct"/>
            <w:tcBorders>
              <w:top w:val="nil"/>
              <w:left w:val="nil"/>
              <w:bottom w:val="single" w:sz="4" w:space="0" w:color="auto"/>
              <w:right w:val="single" w:sz="4" w:space="0" w:color="auto"/>
            </w:tcBorders>
            <w:shd w:val="clear" w:color="auto" w:fill="auto"/>
            <w:noWrap/>
            <w:vAlign w:val="center"/>
          </w:tcPr>
          <w:p w14:paraId="470291D3"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40" w:type="pct"/>
            <w:tcBorders>
              <w:top w:val="nil"/>
              <w:left w:val="nil"/>
              <w:bottom w:val="single" w:sz="4" w:space="0" w:color="auto"/>
              <w:right w:val="single" w:sz="4" w:space="0" w:color="auto"/>
            </w:tcBorders>
            <w:shd w:val="clear" w:color="auto" w:fill="auto"/>
            <w:noWrap/>
            <w:vAlign w:val="center"/>
          </w:tcPr>
          <w:p w14:paraId="48A135FA"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174" w:type="pct"/>
            <w:tcBorders>
              <w:top w:val="nil"/>
              <w:left w:val="nil"/>
              <w:bottom w:val="single" w:sz="4" w:space="0" w:color="auto"/>
              <w:right w:val="single" w:sz="4" w:space="0" w:color="auto"/>
            </w:tcBorders>
            <w:shd w:val="clear" w:color="auto" w:fill="auto"/>
            <w:noWrap/>
            <w:vAlign w:val="center"/>
          </w:tcPr>
          <w:p w14:paraId="6BA087FE"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2" w:type="pct"/>
            <w:tcBorders>
              <w:top w:val="nil"/>
              <w:left w:val="nil"/>
              <w:bottom w:val="single" w:sz="4" w:space="0" w:color="auto"/>
              <w:right w:val="single" w:sz="4" w:space="0" w:color="auto"/>
            </w:tcBorders>
            <w:shd w:val="clear" w:color="auto" w:fill="auto"/>
            <w:noWrap/>
            <w:vAlign w:val="center"/>
          </w:tcPr>
          <w:p w14:paraId="088E02C1"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4" w:type="pct"/>
            <w:tcBorders>
              <w:top w:val="nil"/>
              <w:left w:val="nil"/>
              <w:bottom w:val="single" w:sz="4" w:space="0" w:color="auto"/>
              <w:right w:val="single" w:sz="4" w:space="0" w:color="auto"/>
            </w:tcBorders>
            <w:shd w:val="clear" w:color="auto" w:fill="auto"/>
            <w:noWrap/>
            <w:vAlign w:val="center"/>
          </w:tcPr>
          <w:p w14:paraId="4B0C53BF"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r>
      <w:tr w:rsidR="00D2750A" w14:paraId="2388CE7B" w14:textId="77777777" w:rsidTr="00C41F9B">
        <w:trPr>
          <w:trHeight w:val="289"/>
          <w:jc w:val="center"/>
        </w:trPr>
        <w:tc>
          <w:tcPr>
            <w:tcW w:w="192" w:type="pct"/>
            <w:vMerge w:val="restart"/>
            <w:tcBorders>
              <w:top w:val="nil"/>
              <w:left w:val="single" w:sz="4" w:space="0" w:color="auto"/>
              <w:bottom w:val="nil"/>
              <w:right w:val="single" w:sz="4" w:space="0" w:color="auto"/>
            </w:tcBorders>
            <w:shd w:val="clear" w:color="auto" w:fill="auto"/>
            <w:vAlign w:val="center"/>
          </w:tcPr>
          <w:p w14:paraId="11E01BF7"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专业课</w:t>
            </w:r>
          </w:p>
        </w:tc>
        <w:tc>
          <w:tcPr>
            <w:tcW w:w="233" w:type="pct"/>
            <w:tcBorders>
              <w:top w:val="nil"/>
              <w:left w:val="nil"/>
              <w:bottom w:val="single" w:sz="4" w:space="0" w:color="auto"/>
              <w:right w:val="single" w:sz="4" w:space="0" w:color="auto"/>
            </w:tcBorders>
            <w:shd w:val="clear" w:color="auto" w:fill="auto"/>
            <w:noWrap/>
            <w:vAlign w:val="center"/>
          </w:tcPr>
          <w:p w14:paraId="5D9D83BB"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13</w:t>
            </w:r>
          </w:p>
        </w:tc>
        <w:tc>
          <w:tcPr>
            <w:tcW w:w="427" w:type="pct"/>
            <w:tcBorders>
              <w:top w:val="nil"/>
              <w:left w:val="nil"/>
              <w:bottom w:val="single" w:sz="4" w:space="0" w:color="auto"/>
              <w:right w:val="single" w:sz="4" w:space="0" w:color="auto"/>
            </w:tcBorders>
            <w:shd w:val="clear" w:color="auto" w:fill="auto"/>
            <w:noWrap/>
            <w:vAlign w:val="center"/>
          </w:tcPr>
          <w:p w14:paraId="7ED39531"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05001</w:t>
            </w:r>
          </w:p>
        </w:tc>
        <w:tc>
          <w:tcPr>
            <w:tcW w:w="1186" w:type="pct"/>
            <w:tcBorders>
              <w:top w:val="nil"/>
              <w:left w:val="nil"/>
              <w:bottom w:val="single" w:sz="4" w:space="0" w:color="auto"/>
              <w:right w:val="single" w:sz="4" w:space="0" w:color="auto"/>
            </w:tcBorders>
            <w:shd w:val="clear" w:color="auto" w:fill="auto"/>
            <w:noWrap/>
            <w:vAlign w:val="center"/>
          </w:tcPr>
          <w:p w14:paraId="160F6719"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无机化学</w:t>
            </w:r>
          </w:p>
        </w:tc>
        <w:tc>
          <w:tcPr>
            <w:tcW w:w="192" w:type="pct"/>
            <w:tcBorders>
              <w:top w:val="nil"/>
              <w:left w:val="nil"/>
              <w:bottom w:val="single" w:sz="4" w:space="0" w:color="auto"/>
              <w:right w:val="single" w:sz="4" w:space="0" w:color="auto"/>
            </w:tcBorders>
            <w:shd w:val="clear" w:color="auto" w:fill="auto"/>
            <w:noWrap/>
            <w:vAlign w:val="center"/>
          </w:tcPr>
          <w:p w14:paraId="67F2EBF1"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3</w:t>
            </w:r>
          </w:p>
        </w:tc>
        <w:tc>
          <w:tcPr>
            <w:tcW w:w="254" w:type="pct"/>
            <w:tcBorders>
              <w:top w:val="nil"/>
              <w:left w:val="nil"/>
              <w:bottom w:val="single" w:sz="4" w:space="0" w:color="auto"/>
              <w:right w:val="single" w:sz="4" w:space="0" w:color="auto"/>
            </w:tcBorders>
            <w:shd w:val="clear" w:color="auto" w:fill="auto"/>
            <w:vAlign w:val="center"/>
          </w:tcPr>
          <w:p w14:paraId="6D526FCA"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54</w:t>
            </w:r>
          </w:p>
        </w:tc>
        <w:tc>
          <w:tcPr>
            <w:tcW w:w="285" w:type="pct"/>
            <w:tcBorders>
              <w:top w:val="nil"/>
              <w:left w:val="nil"/>
              <w:bottom w:val="single" w:sz="4" w:space="0" w:color="auto"/>
              <w:right w:val="single" w:sz="4" w:space="0" w:color="auto"/>
            </w:tcBorders>
            <w:shd w:val="clear" w:color="auto" w:fill="auto"/>
            <w:vAlign w:val="center"/>
          </w:tcPr>
          <w:p w14:paraId="0E978029"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34</w:t>
            </w:r>
          </w:p>
        </w:tc>
        <w:tc>
          <w:tcPr>
            <w:tcW w:w="285" w:type="pct"/>
            <w:tcBorders>
              <w:top w:val="nil"/>
              <w:left w:val="nil"/>
              <w:bottom w:val="single" w:sz="4" w:space="0" w:color="auto"/>
              <w:right w:val="single" w:sz="4" w:space="0" w:color="auto"/>
            </w:tcBorders>
            <w:shd w:val="clear" w:color="auto" w:fill="auto"/>
            <w:noWrap/>
            <w:vAlign w:val="center"/>
          </w:tcPr>
          <w:p w14:paraId="651C6E66"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8</w:t>
            </w:r>
          </w:p>
        </w:tc>
        <w:tc>
          <w:tcPr>
            <w:tcW w:w="254" w:type="pct"/>
            <w:tcBorders>
              <w:top w:val="nil"/>
              <w:left w:val="nil"/>
              <w:bottom w:val="single" w:sz="4" w:space="0" w:color="auto"/>
              <w:right w:val="single" w:sz="4" w:space="0" w:color="auto"/>
            </w:tcBorders>
            <w:shd w:val="clear" w:color="auto" w:fill="auto"/>
            <w:noWrap/>
            <w:vAlign w:val="center"/>
          </w:tcPr>
          <w:p w14:paraId="0EC4202A"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12</w:t>
            </w:r>
          </w:p>
        </w:tc>
        <w:tc>
          <w:tcPr>
            <w:tcW w:w="223" w:type="pct"/>
            <w:tcBorders>
              <w:top w:val="nil"/>
              <w:left w:val="nil"/>
              <w:bottom w:val="single" w:sz="4" w:space="0" w:color="auto"/>
              <w:right w:val="single" w:sz="4" w:space="0" w:color="auto"/>
            </w:tcBorders>
            <w:shd w:val="clear" w:color="auto" w:fill="auto"/>
            <w:noWrap/>
            <w:vAlign w:val="center"/>
          </w:tcPr>
          <w:p w14:paraId="1512AE52"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08B64913"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54</w:t>
            </w:r>
          </w:p>
        </w:tc>
        <w:tc>
          <w:tcPr>
            <w:tcW w:w="223" w:type="pct"/>
            <w:tcBorders>
              <w:top w:val="nil"/>
              <w:left w:val="nil"/>
              <w:bottom w:val="single" w:sz="4" w:space="0" w:color="auto"/>
              <w:right w:val="single" w:sz="4" w:space="0" w:color="auto"/>
            </w:tcBorders>
            <w:shd w:val="clear" w:color="auto" w:fill="auto"/>
            <w:noWrap/>
            <w:vAlign w:val="center"/>
          </w:tcPr>
          <w:p w14:paraId="541E03BE"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1E825F73"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40" w:type="pct"/>
            <w:tcBorders>
              <w:top w:val="nil"/>
              <w:left w:val="nil"/>
              <w:bottom w:val="single" w:sz="4" w:space="0" w:color="auto"/>
              <w:right w:val="single" w:sz="4" w:space="0" w:color="auto"/>
            </w:tcBorders>
            <w:shd w:val="clear" w:color="auto" w:fill="auto"/>
            <w:noWrap/>
            <w:vAlign w:val="center"/>
          </w:tcPr>
          <w:p w14:paraId="0A9486F0"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174" w:type="pct"/>
            <w:tcBorders>
              <w:top w:val="nil"/>
              <w:left w:val="nil"/>
              <w:bottom w:val="single" w:sz="4" w:space="0" w:color="auto"/>
              <w:right w:val="single" w:sz="4" w:space="0" w:color="auto"/>
            </w:tcBorders>
            <w:shd w:val="clear" w:color="auto" w:fill="auto"/>
            <w:noWrap/>
            <w:vAlign w:val="center"/>
          </w:tcPr>
          <w:p w14:paraId="7F095596"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2" w:type="pct"/>
            <w:tcBorders>
              <w:top w:val="nil"/>
              <w:left w:val="nil"/>
              <w:bottom w:val="single" w:sz="4" w:space="0" w:color="auto"/>
              <w:right w:val="single" w:sz="4" w:space="0" w:color="auto"/>
            </w:tcBorders>
            <w:shd w:val="clear" w:color="auto" w:fill="auto"/>
            <w:noWrap/>
            <w:vAlign w:val="center"/>
          </w:tcPr>
          <w:p w14:paraId="242568BC"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4" w:type="pct"/>
            <w:tcBorders>
              <w:top w:val="nil"/>
              <w:left w:val="nil"/>
              <w:bottom w:val="single" w:sz="4" w:space="0" w:color="auto"/>
              <w:right w:val="single" w:sz="4" w:space="0" w:color="auto"/>
            </w:tcBorders>
            <w:shd w:val="clear" w:color="auto" w:fill="auto"/>
            <w:noWrap/>
            <w:vAlign w:val="center"/>
          </w:tcPr>
          <w:p w14:paraId="4A2FB6E8"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r>
      <w:tr w:rsidR="00D2750A" w14:paraId="798427C1" w14:textId="77777777" w:rsidTr="00C41F9B">
        <w:trPr>
          <w:trHeight w:val="289"/>
          <w:jc w:val="center"/>
        </w:trPr>
        <w:tc>
          <w:tcPr>
            <w:tcW w:w="192" w:type="pct"/>
            <w:vMerge/>
            <w:tcBorders>
              <w:top w:val="nil"/>
              <w:left w:val="single" w:sz="4" w:space="0" w:color="auto"/>
              <w:bottom w:val="nil"/>
              <w:right w:val="single" w:sz="4" w:space="0" w:color="auto"/>
            </w:tcBorders>
            <w:vAlign w:val="center"/>
          </w:tcPr>
          <w:p w14:paraId="5266033F" w14:textId="77777777" w:rsidR="00D2750A" w:rsidRDefault="00D2750A" w:rsidP="00C41F9B">
            <w:pPr>
              <w:widowControl/>
              <w:jc w:val="left"/>
              <w:rPr>
                <w:rFonts w:ascii="宋体" w:eastAsia="宋体" w:hAnsi="宋体" w:cs="宋体"/>
                <w:kern w:val="0"/>
                <w:sz w:val="13"/>
                <w:szCs w:val="13"/>
              </w:rPr>
            </w:pPr>
          </w:p>
        </w:tc>
        <w:tc>
          <w:tcPr>
            <w:tcW w:w="233" w:type="pct"/>
            <w:tcBorders>
              <w:top w:val="nil"/>
              <w:left w:val="nil"/>
              <w:bottom w:val="single" w:sz="4" w:space="0" w:color="auto"/>
              <w:right w:val="single" w:sz="4" w:space="0" w:color="auto"/>
            </w:tcBorders>
            <w:shd w:val="clear" w:color="auto" w:fill="auto"/>
            <w:noWrap/>
            <w:vAlign w:val="center"/>
          </w:tcPr>
          <w:p w14:paraId="2E977B6D"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14</w:t>
            </w:r>
          </w:p>
        </w:tc>
        <w:tc>
          <w:tcPr>
            <w:tcW w:w="427" w:type="pct"/>
            <w:tcBorders>
              <w:top w:val="nil"/>
              <w:left w:val="nil"/>
              <w:bottom w:val="single" w:sz="4" w:space="0" w:color="auto"/>
              <w:right w:val="single" w:sz="4" w:space="0" w:color="auto"/>
            </w:tcBorders>
            <w:shd w:val="clear" w:color="auto" w:fill="auto"/>
            <w:noWrap/>
            <w:vAlign w:val="center"/>
          </w:tcPr>
          <w:p w14:paraId="0466E1E3"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05002</w:t>
            </w:r>
          </w:p>
        </w:tc>
        <w:tc>
          <w:tcPr>
            <w:tcW w:w="1186" w:type="pct"/>
            <w:tcBorders>
              <w:top w:val="nil"/>
              <w:left w:val="nil"/>
              <w:bottom w:val="single" w:sz="4" w:space="0" w:color="auto"/>
              <w:right w:val="single" w:sz="4" w:space="0" w:color="auto"/>
            </w:tcBorders>
            <w:shd w:val="clear" w:color="auto" w:fill="auto"/>
            <w:noWrap/>
            <w:vAlign w:val="center"/>
          </w:tcPr>
          <w:p w14:paraId="79F47A68"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有机化学</w:t>
            </w:r>
          </w:p>
        </w:tc>
        <w:tc>
          <w:tcPr>
            <w:tcW w:w="192" w:type="pct"/>
            <w:tcBorders>
              <w:top w:val="nil"/>
              <w:left w:val="nil"/>
              <w:bottom w:val="single" w:sz="4" w:space="0" w:color="auto"/>
              <w:right w:val="single" w:sz="4" w:space="0" w:color="auto"/>
            </w:tcBorders>
            <w:shd w:val="clear" w:color="auto" w:fill="auto"/>
            <w:noWrap/>
            <w:vAlign w:val="center"/>
          </w:tcPr>
          <w:p w14:paraId="3308E9C8"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3</w:t>
            </w:r>
          </w:p>
        </w:tc>
        <w:tc>
          <w:tcPr>
            <w:tcW w:w="254" w:type="pct"/>
            <w:tcBorders>
              <w:top w:val="nil"/>
              <w:left w:val="nil"/>
              <w:bottom w:val="single" w:sz="4" w:space="0" w:color="auto"/>
              <w:right w:val="single" w:sz="4" w:space="0" w:color="auto"/>
            </w:tcBorders>
            <w:shd w:val="clear" w:color="auto" w:fill="auto"/>
            <w:vAlign w:val="center"/>
          </w:tcPr>
          <w:p w14:paraId="77FD7D30"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54</w:t>
            </w:r>
          </w:p>
        </w:tc>
        <w:tc>
          <w:tcPr>
            <w:tcW w:w="285" w:type="pct"/>
            <w:tcBorders>
              <w:top w:val="nil"/>
              <w:left w:val="nil"/>
              <w:bottom w:val="single" w:sz="4" w:space="0" w:color="auto"/>
              <w:right w:val="single" w:sz="4" w:space="0" w:color="auto"/>
            </w:tcBorders>
            <w:shd w:val="clear" w:color="auto" w:fill="auto"/>
            <w:vAlign w:val="center"/>
          </w:tcPr>
          <w:p w14:paraId="52B88AFB"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34</w:t>
            </w:r>
          </w:p>
        </w:tc>
        <w:tc>
          <w:tcPr>
            <w:tcW w:w="285" w:type="pct"/>
            <w:tcBorders>
              <w:top w:val="nil"/>
              <w:left w:val="nil"/>
              <w:bottom w:val="single" w:sz="4" w:space="0" w:color="auto"/>
              <w:right w:val="single" w:sz="4" w:space="0" w:color="auto"/>
            </w:tcBorders>
            <w:shd w:val="clear" w:color="auto" w:fill="auto"/>
            <w:noWrap/>
            <w:vAlign w:val="center"/>
          </w:tcPr>
          <w:p w14:paraId="0CB8926F"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8</w:t>
            </w:r>
          </w:p>
        </w:tc>
        <w:tc>
          <w:tcPr>
            <w:tcW w:w="254" w:type="pct"/>
            <w:tcBorders>
              <w:top w:val="nil"/>
              <w:left w:val="nil"/>
              <w:bottom w:val="single" w:sz="4" w:space="0" w:color="auto"/>
              <w:right w:val="single" w:sz="4" w:space="0" w:color="auto"/>
            </w:tcBorders>
            <w:shd w:val="clear" w:color="auto" w:fill="auto"/>
            <w:noWrap/>
            <w:vAlign w:val="center"/>
          </w:tcPr>
          <w:p w14:paraId="1FD6583C"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12</w:t>
            </w:r>
          </w:p>
        </w:tc>
        <w:tc>
          <w:tcPr>
            <w:tcW w:w="223" w:type="pct"/>
            <w:tcBorders>
              <w:top w:val="nil"/>
              <w:left w:val="nil"/>
              <w:bottom w:val="single" w:sz="4" w:space="0" w:color="auto"/>
              <w:right w:val="single" w:sz="4" w:space="0" w:color="auto"/>
            </w:tcBorders>
            <w:shd w:val="clear" w:color="auto" w:fill="auto"/>
            <w:noWrap/>
            <w:vAlign w:val="center"/>
          </w:tcPr>
          <w:p w14:paraId="7D03BA34"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130B56E0"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54</w:t>
            </w:r>
          </w:p>
        </w:tc>
        <w:tc>
          <w:tcPr>
            <w:tcW w:w="223" w:type="pct"/>
            <w:tcBorders>
              <w:top w:val="nil"/>
              <w:left w:val="nil"/>
              <w:bottom w:val="single" w:sz="4" w:space="0" w:color="auto"/>
              <w:right w:val="single" w:sz="4" w:space="0" w:color="auto"/>
            </w:tcBorders>
            <w:shd w:val="clear" w:color="auto" w:fill="auto"/>
            <w:noWrap/>
            <w:vAlign w:val="center"/>
          </w:tcPr>
          <w:p w14:paraId="35109E20"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598F07CB"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40" w:type="pct"/>
            <w:tcBorders>
              <w:top w:val="nil"/>
              <w:left w:val="nil"/>
              <w:bottom w:val="single" w:sz="4" w:space="0" w:color="auto"/>
              <w:right w:val="single" w:sz="4" w:space="0" w:color="auto"/>
            </w:tcBorders>
            <w:shd w:val="clear" w:color="auto" w:fill="auto"/>
            <w:noWrap/>
            <w:vAlign w:val="center"/>
          </w:tcPr>
          <w:p w14:paraId="5F2ACC3D"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174" w:type="pct"/>
            <w:tcBorders>
              <w:top w:val="nil"/>
              <w:left w:val="nil"/>
              <w:bottom w:val="single" w:sz="4" w:space="0" w:color="auto"/>
              <w:right w:val="single" w:sz="4" w:space="0" w:color="auto"/>
            </w:tcBorders>
            <w:shd w:val="clear" w:color="auto" w:fill="auto"/>
            <w:noWrap/>
            <w:vAlign w:val="center"/>
          </w:tcPr>
          <w:p w14:paraId="07EA23AB"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2" w:type="pct"/>
            <w:tcBorders>
              <w:top w:val="nil"/>
              <w:left w:val="nil"/>
              <w:bottom w:val="single" w:sz="4" w:space="0" w:color="auto"/>
              <w:right w:val="single" w:sz="4" w:space="0" w:color="auto"/>
            </w:tcBorders>
            <w:shd w:val="clear" w:color="auto" w:fill="auto"/>
            <w:noWrap/>
            <w:vAlign w:val="center"/>
          </w:tcPr>
          <w:p w14:paraId="3C6712FD"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4" w:type="pct"/>
            <w:tcBorders>
              <w:top w:val="nil"/>
              <w:left w:val="nil"/>
              <w:bottom w:val="single" w:sz="4" w:space="0" w:color="auto"/>
              <w:right w:val="single" w:sz="4" w:space="0" w:color="auto"/>
            </w:tcBorders>
            <w:shd w:val="clear" w:color="auto" w:fill="auto"/>
            <w:noWrap/>
            <w:vAlign w:val="center"/>
          </w:tcPr>
          <w:p w14:paraId="595052C5"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r>
      <w:tr w:rsidR="00D2750A" w14:paraId="1B5B9908" w14:textId="77777777" w:rsidTr="00C41F9B">
        <w:trPr>
          <w:trHeight w:val="289"/>
          <w:jc w:val="center"/>
        </w:trPr>
        <w:tc>
          <w:tcPr>
            <w:tcW w:w="192" w:type="pct"/>
            <w:vMerge/>
            <w:tcBorders>
              <w:top w:val="nil"/>
              <w:left w:val="single" w:sz="4" w:space="0" w:color="auto"/>
              <w:bottom w:val="nil"/>
              <w:right w:val="single" w:sz="4" w:space="0" w:color="auto"/>
            </w:tcBorders>
            <w:vAlign w:val="center"/>
          </w:tcPr>
          <w:p w14:paraId="5DF60F4C" w14:textId="77777777" w:rsidR="00D2750A" w:rsidRDefault="00D2750A" w:rsidP="00C41F9B">
            <w:pPr>
              <w:widowControl/>
              <w:jc w:val="left"/>
              <w:rPr>
                <w:rFonts w:ascii="宋体" w:eastAsia="宋体" w:hAnsi="宋体" w:cs="宋体"/>
                <w:kern w:val="0"/>
                <w:sz w:val="13"/>
                <w:szCs w:val="13"/>
              </w:rPr>
            </w:pPr>
          </w:p>
        </w:tc>
        <w:tc>
          <w:tcPr>
            <w:tcW w:w="233" w:type="pct"/>
            <w:tcBorders>
              <w:top w:val="nil"/>
              <w:left w:val="nil"/>
              <w:bottom w:val="single" w:sz="4" w:space="0" w:color="auto"/>
              <w:right w:val="single" w:sz="4" w:space="0" w:color="auto"/>
            </w:tcBorders>
            <w:shd w:val="clear" w:color="auto" w:fill="auto"/>
            <w:noWrap/>
            <w:vAlign w:val="center"/>
          </w:tcPr>
          <w:p w14:paraId="43B5BDF0"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15</w:t>
            </w:r>
          </w:p>
        </w:tc>
        <w:tc>
          <w:tcPr>
            <w:tcW w:w="427" w:type="pct"/>
            <w:tcBorders>
              <w:top w:val="nil"/>
              <w:left w:val="nil"/>
              <w:bottom w:val="single" w:sz="4" w:space="0" w:color="auto"/>
              <w:right w:val="single" w:sz="4" w:space="0" w:color="auto"/>
            </w:tcBorders>
            <w:shd w:val="clear" w:color="auto" w:fill="auto"/>
            <w:noWrap/>
            <w:vAlign w:val="center"/>
          </w:tcPr>
          <w:p w14:paraId="2E44662C"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05003</w:t>
            </w:r>
          </w:p>
        </w:tc>
        <w:tc>
          <w:tcPr>
            <w:tcW w:w="1186" w:type="pct"/>
            <w:tcBorders>
              <w:top w:val="nil"/>
              <w:left w:val="nil"/>
              <w:bottom w:val="single" w:sz="4" w:space="0" w:color="auto"/>
              <w:right w:val="single" w:sz="4" w:space="0" w:color="auto"/>
            </w:tcBorders>
            <w:shd w:val="clear" w:color="auto" w:fill="auto"/>
            <w:noWrap/>
            <w:vAlign w:val="center"/>
          </w:tcPr>
          <w:p w14:paraId="1110727D"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分析化学</w:t>
            </w:r>
          </w:p>
        </w:tc>
        <w:tc>
          <w:tcPr>
            <w:tcW w:w="192" w:type="pct"/>
            <w:tcBorders>
              <w:top w:val="nil"/>
              <w:left w:val="nil"/>
              <w:bottom w:val="single" w:sz="4" w:space="0" w:color="auto"/>
              <w:right w:val="single" w:sz="4" w:space="0" w:color="auto"/>
            </w:tcBorders>
            <w:shd w:val="clear" w:color="auto" w:fill="auto"/>
            <w:noWrap/>
            <w:vAlign w:val="center"/>
          </w:tcPr>
          <w:p w14:paraId="3F04EA58"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3</w:t>
            </w:r>
          </w:p>
        </w:tc>
        <w:tc>
          <w:tcPr>
            <w:tcW w:w="254" w:type="pct"/>
            <w:tcBorders>
              <w:top w:val="nil"/>
              <w:left w:val="nil"/>
              <w:bottom w:val="single" w:sz="4" w:space="0" w:color="auto"/>
              <w:right w:val="single" w:sz="4" w:space="0" w:color="auto"/>
            </w:tcBorders>
            <w:shd w:val="clear" w:color="auto" w:fill="auto"/>
            <w:vAlign w:val="center"/>
          </w:tcPr>
          <w:p w14:paraId="3A9F1001"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54</w:t>
            </w:r>
          </w:p>
        </w:tc>
        <w:tc>
          <w:tcPr>
            <w:tcW w:w="285" w:type="pct"/>
            <w:tcBorders>
              <w:top w:val="nil"/>
              <w:left w:val="nil"/>
              <w:bottom w:val="single" w:sz="4" w:space="0" w:color="auto"/>
              <w:right w:val="single" w:sz="4" w:space="0" w:color="auto"/>
            </w:tcBorders>
            <w:shd w:val="clear" w:color="auto" w:fill="auto"/>
            <w:vAlign w:val="center"/>
          </w:tcPr>
          <w:p w14:paraId="0335CEA2"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34</w:t>
            </w:r>
          </w:p>
        </w:tc>
        <w:tc>
          <w:tcPr>
            <w:tcW w:w="285" w:type="pct"/>
            <w:tcBorders>
              <w:top w:val="nil"/>
              <w:left w:val="nil"/>
              <w:bottom w:val="single" w:sz="4" w:space="0" w:color="auto"/>
              <w:right w:val="single" w:sz="4" w:space="0" w:color="auto"/>
            </w:tcBorders>
            <w:shd w:val="clear" w:color="auto" w:fill="auto"/>
            <w:noWrap/>
            <w:vAlign w:val="center"/>
          </w:tcPr>
          <w:p w14:paraId="4244CF47"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8</w:t>
            </w:r>
          </w:p>
        </w:tc>
        <w:tc>
          <w:tcPr>
            <w:tcW w:w="254" w:type="pct"/>
            <w:tcBorders>
              <w:top w:val="nil"/>
              <w:left w:val="nil"/>
              <w:bottom w:val="single" w:sz="4" w:space="0" w:color="auto"/>
              <w:right w:val="single" w:sz="4" w:space="0" w:color="auto"/>
            </w:tcBorders>
            <w:shd w:val="clear" w:color="auto" w:fill="auto"/>
            <w:noWrap/>
            <w:vAlign w:val="center"/>
          </w:tcPr>
          <w:p w14:paraId="64D0BA00"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12</w:t>
            </w:r>
          </w:p>
        </w:tc>
        <w:tc>
          <w:tcPr>
            <w:tcW w:w="223" w:type="pct"/>
            <w:tcBorders>
              <w:top w:val="nil"/>
              <w:left w:val="nil"/>
              <w:bottom w:val="single" w:sz="4" w:space="0" w:color="auto"/>
              <w:right w:val="single" w:sz="4" w:space="0" w:color="auto"/>
            </w:tcBorders>
            <w:shd w:val="clear" w:color="auto" w:fill="auto"/>
            <w:noWrap/>
            <w:vAlign w:val="center"/>
          </w:tcPr>
          <w:p w14:paraId="367C6F5D"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5EC902B3"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54</w:t>
            </w:r>
          </w:p>
        </w:tc>
        <w:tc>
          <w:tcPr>
            <w:tcW w:w="223" w:type="pct"/>
            <w:tcBorders>
              <w:top w:val="nil"/>
              <w:left w:val="nil"/>
              <w:bottom w:val="single" w:sz="4" w:space="0" w:color="auto"/>
              <w:right w:val="single" w:sz="4" w:space="0" w:color="auto"/>
            </w:tcBorders>
            <w:shd w:val="clear" w:color="auto" w:fill="auto"/>
            <w:noWrap/>
            <w:vAlign w:val="center"/>
          </w:tcPr>
          <w:p w14:paraId="6079648B"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2C130855"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40" w:type="pct"/>
            <w:tcBorders>
              <w:top w:val="nil"/>
              <w:left w:val="nil"/>
              <w:bottom w:val="single" w:sz="4" w:space="0" w:color="auto"/>
              <w:right w:val="single" w:sz="4" w:space="0" w:color="auto"/>
            </w:tcBorders>
            <w:shd w:val="clear" w:color="auto" w:fill="auto"/>
            <w:noWrap/>
            <w:vAlign w:val="center"/>
          </w:tcPr>
          <w:p w14:paraId="71336491"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174" w:type="pct"/>
            <w:tcBorders>
              <w:top w:val="nil"/>
              <w:left w:val="nil"/>
              <w:bottom w:val="single" w:sz="4" w:space="0" w:color="auto"/>
              <w:right w:val="single" w:sz="4" w:space="0" w:color="auto"/>
            </w:tcBorders>
            <w:shd w:val="clear" w:color="auto" w:fill="auto"/>
            <w:noWrap/>
            <w:vAlign w:val="center"/>
          </w:tcPr>
          <w:p w14:paraId="5BA5F7A6"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2" w:type="pct"/>
            <w:tcBorders>
              <w:top w:val="nil"/>
              <w:left w:val="nil"/>
              <w:bottom w:val="single" w:sz="4" w:space="0" w:color="auto"/>
              <w:right w:val="single" w:sz="4" w:space="0" w:color="auto"/>
            </w:tcBorders>
            <w:shd w:val="clear" w:color="auto" w:fill="auto"/>
            <w:noWrap/>
            <w:vAlign w:val="center"/>
          </w:tcPr>
          <w:p w14:paraId="091A8794"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4" w:type="pct"/>
            <w:tcBorders>
              <w:top w:val="nil"/>
              <w:left w:val="nil"/>
              <w:bottom w:val="single" w:sz="4" w:space="0" w:color="auto"/>
              <w:right w:val="single" w:sz="4" w:space="0" w:color="auto"/>
            </w:tcBorders>
            <w:shd w:val="clear" w:color="auto" w:fill="auto"/>
            <w:noWrap/>
            <w:vAlign w:val="center"/>
          </w:tcPr>
          <w:p w14:paraId="59CFFE4C"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r>
      <w:tr w:rsidR="00D2750A" w14:paraId="241CC794" w14:textId="77777777" w:rsidTr="00C41F9B">
        <w:trPr>
          <w:trHeight w:val="289"/>
          <w:jc w:val="center"/>
        </w:trPr>
        <w:tc>
          <w:tcPr>
            <w:tcW w:w="192" w:type="pct"/>
            <w:vMerge/>
            <w:tcBorders>
              <w:top w:val="nil"/>
              <w:left w:val="single" w:sz="4" w:space="0" w:color="auto"/>
              <w:bottom w:val="nil"/>
              <w:right w:val="single" w:sz="4" w:space="0" w:color="auto"/>
            </w:tcBorders>
            <w:vAlign w:val="center"/>
          </w:tcPr>
          <w:p w14:paraId="240A7F35" w14:textId="77777777" w:rsidR="00D2750A" w:rsidRDefault="00D2750A" w:rsidP="00C41F9B">
            <w:pPr>
              <w:widowControl/>
              <w:jc w:val="left"/>
              <w:rPr>
                <w:rFonts w:ascii="宋体" w:eastAsia="宋体" w:hAnsi="宋体" w:cs="宋体"/>
                <w:kern w:val="0"/>
                <w:sz w:val="13"/>
                <w:szCs w:val="13"/>
              </w:rPr>
            </w:pPr>
          </w:p>
        </w:tc>
        <w:tc>
          <w:tcPr>
            <w:tcW w:w="233" w:type="pct"/>
            <w:tcBorders>
              <w:top w:val="nil"/>
              <w:left w:val="nil"/>
              <w:bottom w:val="single" w:sz="4" w:space="0" w:color="auto"/>
              <w:right w:val="single" w:sz="4" w:space="0" w:color="auto"/>
            </w:tcBorders>
            <w:shd w:val="clear" w:color="auto" w:fill="auto"/>
            <w:noWrap/>
            <w:vAlign w:val="center"/>
          </w:tcPr>
          <w:p w14:paraId="41BEC9AE"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16</w:t>
            </w:r>
          </w:p>
        </w:tc>
        <w:tc>
          <w:tcPr>
            <w:tcW w:w="427" w:type="pct"/>
            <w:tcBorders>
              <w:top w:val="nil"/>
              <w:left w:val="nil"/>
              <w:bottom w:val="single" w:sz="4" w:space="0" w:color="auto"/>
              <w:right w:val="single" w:sz="4" w:space="0" w:color="auto"/>
            </w:tcBorders>
            <w:shd w:val="clear" w:color="auto" w:fill="auto"/>
            <w:noWrap/>
            <w:vAlign w:val="center"/>
          </w:tcPr>
          <w:p w14:paraId="4F4BDF3E"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05004</w:t>
            </w:r>
          </w:p>
        </w:tc>
        <w:tc>
          <w:tcPr>
            <w:tcW w:w="1186" w:type="pct"/>
            <w:tcBorders>
              <w:top w:val="nil"/>
              <w:left w:val="nil"/>
              <w:bottom w:val="single" w:sz="4" w:space="0" w:color="auto"/>
              <w:right w:val="single" w:sz="4" w:space="0" w:color="auto"/>
            </w:tcBorders>
            <w:shd w:val="clear" w:color="auto" w:fill="auto"/>
            <w:noWrap/>
            <w:vAlign w:val="center"/>
          </w:tcPr>
          <w:p w14:paraId="2CC02EDB"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 xml:space="preserve">仪器分析 </w:t>
            </w:r>
          </w:p>
        </w:tc>
        <w:tc>
          <w:tcPr>
            <w:tcW w:w="192" w:type="pct"/>
            <w:tcBorders>
              <w:top w:val="nil"/>
              <w:left w:val="nil"/>
              <w:bottom w:val="single" w:sz="4" w:space="0" w:color="auto"/>
              <w:right w:val="single" w:sz="4" w:space="0" w:color="auto"/>
            </w:tcBorders>
            <w:shd w:val="clear" w:color="auto" w:fill="auto"/>
            <w:noWrap/>
            <w:vAlign w:val="center"/>
          </w:tcPr>
          <w:p w14:paraId="63D25F86"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2</w:t>
            </w:r>
          </w:p>
        </w:tc>
        <w:tc>
          <w:tcPr>
            <w:tcW w:w="254" w:type="pct"/>
            <w:tcBorders>
              <w:top w:val="nil"/>
              <w:left w:val="nil"/>
              <w:bottom w:val="single" w:sz="4" w:space="0" w:color="auto"/>
              <w:right w:val="single" w:sz="4" w:space="0" w:color="auto"/>
            </w:tcBorders>
            <w:shd w:val="clear" w:color="auto" w:fill="auto"/>
            <w:vAlign w:val="center"/>
          </w:tcPr>
          <w:p w14:paraId="18A77AF6"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36</w:t>
            </w:r>
          </w:p>
        </w:tc>
        <w:tc>
          <w:tcPr>
            <w:tcW w:w="285" w:type="pct"/>
            <w:tcBorders>
              <w:top w:val="nil"/>
              <w:left w:val="nil"/>
              <w:bottom w:val="single" w:sz="4" w:space="0" w:color="auto"/>
              <w:right w:val="single" w:sz="4" w:space="0" w:color="auto"/>
            </w:tcBorders>
            <w:shd w:val="clear" w:color="auto" w:fill="auto"/>
            <w:vAlign w:val="center"/>
          </w:tcPr>
          <w:p w14:paraId="6C24FCB1"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20</w:t>
            </w:r>
          </w:p>
        </w:tc>
        <w:tc>
          <w:tcPr>
            <w:tcW w:w="285" w:type="pct"/>
            <w:tcBorders>
              <w:top w:val="nil"/>
              <w:left w:val="nil"/>
              <w:bottom w:val="single" w:sz="4" w:space="0" w:color="auto"/>
              <w:right w:val="single" w:sz="4" w:space="0" w:color="auto"/>
            </w:tcBorders>
            <w:shd w:val="clear" w:color="auto" w:fill="auto"/>
            <w:noWrap/>
            <w:vAlign w:val="center"/>
          </w:tcPr>
          <w:p w14:paraId="61FEFD85"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8</w:t>
            </w:r>
          </w:p>
        </w:tc>
        <w:tc>
          <w:tcPr>
            <w:tcW w:w="254" w:type="pct"/>
            <w:tcBorders>
              <w:top w:val="nil"/>
              <w:left w:val="nil"/>
              <w:bottom w:val="single" w:sz="4" w:space="0" w:color="auto"/>
              <w:right w:val="single" w:sz="4" w:space="0" w:color="auto"/>
            </w:tcBorders>
            <w:shd w:val="clear" w:color="auto" w:fill="auto"/>
            <w:noWrap/>
            <w:vAlign w:val="center"/>
          </w:tcPr>
          <w:p w14:paraId="0E50D4D3"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8</w:t>
            </w:r>
          </w:p>
        </w:tc>
        <w:tc>
          <w:tcPr>
            <w:tcW w:w="223" w:type="pct"/>
            <w:tcBorders>
              <w:top w:val="nil"/>
              <w:left w:val="nil"/>
              <w:bottom w:val="single" w:sz="4" w:space="0" w:color="auto"/>
              <w:right w:val="single" w:sz="4" w:space="0" w:color="auto"/>
            </w:tcBorders>
            <w:shd w:val="clear" w:color="auto" w:fill="auto"/>
            <w:noWrap/>
            <w:vAlign w:val="center"/>
          </w:tcPr>
          <w:p w14:paraId="4E015FA5"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25BF113D"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36</w:t>
            </w:r>
          </w:p>
        </w:tc>
        <w:tc>
          <w:tcPr>
            <w:tcW w:w="223" w:type="pct"/>
            <w:tcBorders>
              <w:top w:val="nil"/>
              <w:left w:val="nil"/>
              <w:bottom w:val="single" w:sz="4" w:space="0" w:color="auto"/>
              <w:right w:val="single" w:sz="4" w:space="0" w:color="auto"/>
            </w:tcBorders>
            <w:shd w:val="clear" w:color="auto" w:fill="auto"/>
            <w:noWrap/>
            <w:vAlign w:val="center"/>
          </w:tcPr>
          <w:p w14:paraId="2E0511E6"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138C7C00"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40" w:type="pct"/>
            <w:tcBorders>
              <w:top w:val="nil"/>
              <w:left w:val="nil"/>
              <w:bottom w:val="single" w:sz="4" w:space="0" w:color="auto"/>
              <w:right w:val="single" w:sz="4" w:space="0" w:color="auto"/>
            </w:tcBorders>
            <w:shd w:val="clear" w:color="auto" w:fill="auto"/>
            <w:noWrap/>
            <w:vAlign w:val="center"/>
          </w:tcPr>
          <w:p w14:paraId="0F7DBE81"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174" w:type="pct"/>
            <w:tcBorders>
              <w:top w:val="nil"/>
              <w:left w:val="nil"/>
              <w:bottom w:val="single" w:sz="4" w:space="0" w:color="auto"/>
              <w:right w:val="single" w:sz="4" w:space="0" w:color="auto"/>
            </w:tcBorders>
            <w:shd w:val="clear" w:color="auto" w:fill="auto"/>
            <w:noWrap/>
            <w:vAlign w:val="center"/>
          </w:tcPr>
          <w:p w14:paraId="66021EAC"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2" w:type="pct"/>
            <w:tcBorders>
              <w:top w:val="nil"/>
              <w:left w:val="nil"/>
              <w:bottom w:val="single" w:sz="4" w:space="0" w:color="auto"/>
              <w:right w:val="single" w:sz="4" w:space="0" w:color="auto"/>
            </w:tcBorders>
            <w:shd w:val="clear" w:color="auto" w:fill="auto"/>
            <w:noWrap/>
            <w:vAlign w:val="center"/>
          </w:tcPr>
          <w:p w14:paraId="7A5F9515"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4" w:type="pct"/>
            <w:tcBorders>
              <w:top w:val="nil"/>
              <w:left w:val="nil"/>
              <w:bottom w:val="single" w:sz="4" w:space="0" w:color="auto"/>
              <w:right w:val="single" w:sz="4" w:space="0" w:color="auto"/>
            </w:tcBorders>
            <w:shd w:val="clear" w:color="auto" w:fill="auto"/>
            <w:noWrap/>
            <w:vAlign w:val="center"/>
          </w:tcPr>
          <w:p w14:paraId="3FE73659"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r>
      <w:tr w:rsidR="00D2750A" w14:paraId="64CC2971" w14:textId="77777777" w:rsidTr="00C41F9B">
        <w:trPr>
          <w:trHeight w:val="289"/>
          <w:jc w:val="center"/>
        </w:trPr>
        <w:tc>
          <w:tcPr>
            <w:tcW w:w="192" w:type="pct"/>
            <w:vMerge/>
            <w:tcBorders>
              <w:top w:val="nil"/>
              <w:left w:val="single" w:sz="4" w:space="0" w:color="auto"/>
              <w:bottom w:val="nil"/>
              <w:right w:val="single" w:sz="4" w:space="0" w:color="auto"/>
            </w:tcBorders>
            <w:vAlign w:val="center"/>
          </w:tcPr>
          <w:p w14:paraId="7F214B09" w14:textId="77777777" w:rsidR="00D2750A" w:rsidRDefault="00D2750A" w:rsidP="00C41F9B">
            <w:pPr>
              <w:widowControl/>
              <w:jc w:val="left"/>
              <w:rPr>
                <w:rFonts w:ascii="宋体" w:eastAsia="宋体" w:hAnsi="宋体" w:cs="宋体"/>
                <w:kern w:val="0"/>
                <w:sz w:val="13"/>
                <w:szCs w:val="13"/>
              </w:rPr>
            </w:pPr>
          </w:p>
        </w:tc>
        <w:tc>
          <w:tcPr>
            <w:tcW w:w="233" w:type="pct"/>
            <w:tcBorders>
              <w:top w:val="nil"/>
              <w:left w:val="nil"/>
              <w:bottom w:val="single" w:sz="4" w:space="0" w:color="auto"/>
              <w:right w:val="single" w:sz="4" w:space="0" w:color="auto"/>
            </w:tcBorders>
            <w:shd w:val="clear" w:color="auto" w:fill="auto"/>
            <w:noWrap/>
            <w:vAlign w:val="center"/>
          </w:tcPr>
          <w:p w14:paraId="3B48830B"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17</w:t>
            </w:r>
          </w:p>
        </w:tc>
        <w:tc>
          <w:tcPr>
            <w:tcW w:w="427" w:type="pct"/>
            <w:tcBorders>
              <w:top w:val="nil"/>
              <w:left w:val="nil"/>
              <w:bottom w:val="single" w:sz="4" w:space="0" w:color="auto"/>
              <w:right w:val="single" w:sz="4" w:space="0" w:color="auto"/>
            </w:tcBorders>
            <w:shd w:val="clear" w:color="auto" w:fill="auto"/>
            <w:noWrap/>
            <w:vAlign w:val="center"/>
          </w:tcPr>
          <w:p w14:paraId="67D810B0"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05005</w:t>
            </w:r>
          </w:p>
        </w:tc>
        <w:tc>
          <w:tcPr>
            <w:tcW w:w="1186" w:type="pct"/>
            <w:tcBorders>
              <w:top w:val="nil"/>
              <w:left w:val="nil"/>
              <w:bottom w:val="single" w:sz="4" w:space="0" w:color="auto"/>
              <w:right w:val="single" w:sz="4" w:space="0" w:color="auto"/>
            </w:tcBorders>
            <w:shd w:val="clear" w:color="auto" w:fill="auto"/>
            <w:noWrap/>
            <w:vAlign w:val="center"/>
          </w:tcPr>
          <w:p w14:paraId="67052C04"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药物化学</w:t>
            </w:r>
          </w:p>
        </w:tc>
        <w:tc>
          <w:tcPr>
            <w:tcW w:w="192" w:type="pct"/>
            <w:tcBorders>
              <w:top w:val="nil"/>
              <w:left w:val="nil"/>
              <w:bottom w:val="single" w:sz="4" w:space="0" w:color="auto"/>
              <w:right w:val="single" w:sz="4" w:space="0" w:color="auto"/>
            </w:tcBorders>
            <w:shd w:val="clear" w:color="auto" w:fill="auto"/>
            <w:noWrap/>
            <w:vAlign w:val="center"/>
          </w:tcPr>
          <w:p w14:paraId="4C768DDD"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5</w:t>
            </w:r>
          </w:p>
        </w:tc>
        <w:tc>
          <w:tcPr>
            <w:tcW w:w="254" w:type="pct"/>
            <w:tcBorders>
              <w:top w:val="nil"/>
              <w:left w:val="nil"/>
              <w:bottom w:val="single" w:sz="4" w:space="0" w:color="auto"/>
              <w:right w:val="single" w:sz="4" w:space="0" w:color="auto"/>
            </w:tcBorders>
            <w:shd w:val="clear" w:color="auto" w:fill="auto"/>
            <w:vAlign w:val="center"/>
          </w:tcPr>
          <w:p w14:paraId="7B2D2D26"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90</w:t>
            </w:r>
          </w:p>
        </w:tc>
        <w:tc>
          <w:tcPr>
            <w:tcW w:w="285" w:type="pct"/>
            <w:tcBorders>
              <w:top w:val="nil"/>
              <w:left w:val="nil"/>
              <w:bottom w:val="single" w:sz="4" w:space="0" w:color="auto"/>
              <w:right w:val="single" w:sz="4" w:space="0" w:color="auto"/>
            </w:tcBorders>
            <w:shd w:val="clear" w:color="auto" w:fill="auto"/>
            <w:vAlign w:val="center"/>
          </w:tcPr>
          <w:p w14:paraId="0F2A1128"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70</w:t>
            </w:r>
          </w:p>
        </w:tc>
        <w:tc>
          <w:tcPr>
            <w:tcW w:w="285" w:type="pct"/>
            <w:tcBorders>
              <w:top w:val="nil"/>
              <w:left w:val="nil"/>
              <w:bottom w:val="single" w:sz="4" w:space="0" w:color="auto"/>
              <w:right w:val="single" w:sz="4" w:space="0" w:color="auto"/>
            </w:tcBorders>
            <w:shd w:val="clear" w:color="auto" w:fill="auto"/>
            <w:noWrap/>
            <w:vAlign w:val="center"/>
          </w:tcPr>
          <w:p w14:paraId="5BE0D2DE"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8</w:t>
            </w:r>
          </w:p>
        </w:tc>
        <w:tc>
          <w:tcPr>
            <w:tcW w:w="254" w:type="pct"/>
            <w:tcBorders>
              <w:top w:val="nil"/>
              <w:left w:val="nil"/>
              <w:bottom w:val="single" w:sz="4" w:space="0" w:color="auto"/>
              <w:right w:val="single" w:sz="4" w:space="0" w:color="auto"/>
            </w:tcBorders>
            <w:shd w:val="clear" w:color="auto" w:fill="auto"/>
            <w:noWrap/>
            <w:vAlign w:val="center"/>
          </w:tcPr>
          <w:p w14:paraId="5B067659"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12</w:t>
            </w:r>
          </w:p>
        </w:tc>
        <w:tc>
          <w:tcPr>
            <w:tcW w:w="223" w:type="pct"/>
            <w:tcBorders>
              <w:top w:val="nil"/>
              <w:left w:val="nil"/>
              <w:bottom w:val="single" w:sz="4" w:space="0" w:color="auto"/>
              <w:right w:val="single" w:sz="4" w:space="0" w:color="auto"/>
            </w:tcBorders>
            <w:shd w:val="clear" w:color="auto" w:fill="auto"/>
            <w:noWrap/>
            <w:vAlign w:val="center"/>
          </w:tcPr>
          <w:p w14:paraId="21F71D29"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202665CB"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7C1BE38D"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90</w:t>
            </w:r>
          </w:p>
        </w:tc>
        <w:tc>
          <w:tcPr>
            <w:tcW w:w="223" w:type="pct"/>
            <w:tcBorders>
              <w:top w:val="nil"/>
              <w:left w:val="nil"/>
              <w:bottom w:val="single" w:sz="4" w:space="0" w:color="auto"/>
              <w:right w:val="single" w:sz="4" w:space="0" w:color="auto"/>
            </w:tcBorders>
            <w:shd w:val="clear" w:color="auto" w:fill="auto"/>
            <w:noWrap/>
            <w:vAlign w:val="center"/>
          </w:tcPr>
          <w:p w14:paraId="54F58B03"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40" w:type="pct"/>
            <w:tcBorders>
              <w:top w:val="nil"/>
              <w:left w:val="nil"/>
              <w:bottom w:val="single" w:sz="4" w:space="0" w:color="auto"/>
              <w:right w:val="single" w:sz="4" w:space="0" w:color="auto"/>
            </w:tcBorders>
            <w:shd w:val="clear" w:color="auto" w:fill="auto"/>
            <w:noWrap/>
            <w:vAlign w:val="center"/>
          </w:tcPr>
          <w:p w14:paraId="6AE2D66B"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174" w:type="pct"/>
            <w:tcBorders>
              <w:top w:val="nil"/>
              <w:left w:val="nil"/>
              <w:bottom w:val="single" w:sz="4" w:space="0" w:color="auto"/>
              <w:right w:val="single" w:sz="4" w:space="0" w:color="auto"/>
            </w:tcBorders>
            <w:shd w:val="clear" w:color="auto" w:fill="auto"/>
            <w:noWrap/>
            <w:vAlign w:val="center"/>
          </w:tcPr>
          <w:p w14:paraId="1B48A908"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2" w:type="pct"/>
            <w:tcBorders>
              <w:top w:val="nil"/>
              <w:left w:val="nil"/>
              <w:bottom w:val="single" w:sz="4" w:space="0" w:color="auto"/>
              <w:right w:val="single" w:sz="4" w:space="0" w:color="auto"/>
            </w:tcBorders>
            <w:shd w:val="clear" w:color="auto" w:fill="auto"/>
            <w:noWrap/>
            <w:vAlign w:val="center"/>
          </w:tcPr>
          <w:p w14:paraId="4D894995"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4" w:type="pct"/>
            <w:tcBorders>
              <w:top w:val="nil"/>
              <w:left w:val="nil"/>
              <w:bottom w:val="single" w:sz="4" w:space="0" w:color="auto"/>
              <w:right w:val="single" w:sz="4" w:space="0" w:color="auto"/>
            </w:tcBorders>
            <w:shd w:val="clear" w:color="auto" w:fill="auto"/>
            <w:noWrap/>
            <w:vAlign w:val="center"/>
          </w:tcPr>
          <w:p w14:paraId="26D8C361"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r>
      <w:tr w:rsidR="00D2750A" w14:paraId="3BB50AEF" w14:textId="77777777" w:rsidTr="00C41F9B">
        <w:trPr>
          <w:trHeight w:val="289"/>
          <w:jc w:val="center"/>
        </w:trPr>
        <w:tc>
          <w:tcPr>
            <w:tcW w:w="192" w:type="pct"/>
            <w:vMerge/>
            <w:tcBorders>
              <w:top w:val="nil"/>
              <w:left w:val="single" w:sz="4" w:space="0" w:color="auto"/>
              <w:bottom w:val="nil"/>
              <w:right w:val="single" w:sz="4" w:space="0" w:color="auto"/>
            </w:tcBorders>
            <w:vAlign w:val="center"/>
          </w:tcPr>
          <w:p w14:paraId="075EBFA7" w14:textId="77777777" w:rsidR="00D2750A" w:rsidRDefault="00D2750A" w:rsidP="00C41F9B">
            <w:pPr>
              <w:widowControl/>
              <w:jc w:val="left"/>
              <w:rPr>
                <w:rFonts w:ascii="宋体" w:eastAsia="宋体" w:hAnsi="宋体" w:cs="宋体"/>
                <w:kern w:val="0"/>
                <w:sz w:val="13"/>
                <w:szCs w:val="13"/>
              </w:rPr>
            </w:pPr>
          </w:p>
        </w:tc>
        <w:tc>
          <w:tcPr>
            <w:tcW w:w="233" w:type="pct"/>
            <w:tcBorders>
              <w:top w:val="nil"/>
              <w:left w:val="nil"/>
              <w:bottom w:val="single" w:sz="4" w:space="0" w:color="auto"/>
              <w:right w:val="single" w:sz="4" w:space="0" w:color="auto"/>
            </w:tcBorders>
            <w:shd w:val="clear" w:color="auto" w:fill="auto"/>
            <w:noWrap/>
            <w:vAlign w:val="center"/>
          </w:tcPr>
          <w:p w14:paraId="58EB16D9"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18</w:t>
            </w:r>
          </w:p>
        </w:tc>
        <w:tc>
          <w:tcPr>
            <w:tcW w:w="427" w:type="pct"/>
            <w:tcBorders>
              <w:top w:val="nil"/>
              <w:left w:val="nil"/>
              <w:bottom w:val="single" w:sz="4" w:space="0" w:color="auto"/>
              <w:right w:val="single" w:sz="4" w:space="0" w:color="auto"/>
            </w:tcBorders>
            <w:shd w:val="clear" w:color="auto" w:fill="auto"/>
            <w:noWrap/>
            <w:vAlign w:val="center"/>
          </w:tcPr>
          <w:p w14:paraId="4DD870FA"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05006</w:t>
            </w:r>
          </w:p>
        </w:tc>
        <w:tc>
          <w:tcPr>
            <w:tcW w:w="1186" w:type="pct"/>
            <w:tcBorders>
              <w:top w:val="nil"/>
              <w:left w:val="nil"/>
              <w:bottom w:val="single" w:sz="4" w:space="0" w:color="auto"/>
              <w:right w:val="single" w:sz="4" w:space="0" w:color="auto"/>
            </w:tcBorders>
            <w:shd w:val="clear" w:color="auto" w:fill="auto"/>
            <w:noWrap/>
            <w:vAlign w:val="center"/>
          </w:tcPr>
          <w:p w14:paraId="0373011D"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药物分析</w:t>
            </w:r>
          </w:p>
        </w:tc>
        <w:tc>
          <w:tcPr>
            <w:tcW w:w="192" w:type="pct"/>
            <w:tcBorders>
              <w:top w:val="nil"/>
              <w:left w:val="nil"/>
              <w:bottom w:val="single" w:sz="4" w:space="0" w:color="auto"/>
              <w:right w:val="single" w:sz="4" w:space="0" w:color="auto"/>
            </w:tcBorders>
            <w:shd w:val="clear" w:color="auto" w:fill="auto"/>
            <w:noWrap/>
            <w:vAlign w:val="center"/>
          </w:tcPr>
          <w:p w14:paraId="6DFE644A"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5</w:t>
            </w:r>
          </w:p>
        </w:tc>
        <w:tc>
          <w:tcPr>
            <w:tcW w:w="254" w:type="pct"/>
            <w:tcBorders>
              <w:top w:val="nil"/>
              <w:left w:val="nil"/>
              <w:bottom w:val="single" w:sz="4" w:space="0" w:color="auto"/>
              <w:right w:val="single" w:sz="4" w:space="0" w:color="auto"/>
            </w:tcBorders>
            <w:shd w:val="clear" w:color="auto" w:fill="auto"/>
            <w:vAlign w:val="center"/>
          </w:tcPr>
          <w:p w14:paraId="535A51E9"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90</w:t>
            </w:r>
          </w:p>
        </w:tc>
        <w:tc>
          <w:tcPr>
            <w:tcW w:w="285" w:type="pct"/>
            <w:tcBorders>
              <w:top w:val="nil"/>
              <w:left w:val="nil"/>
              <w:bottom w:val="single" w:sz="4" w:space="0" w:color="auto"/>
              <w:right w:val="single" w:sz="4" w:space="0" w:color="auto"/>
            </w:tcBorders>
            <w:shd w:val="clear" w:color="auto" w:fill="auto"/>
            <w:vAlign w:val="center"/>
          </w:tcPr>
          <w:p w14:paraId="4B052831"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70</w:t>
            </w:r>
          </w:p>
        </w:tc>
        <w:tc>
          <w:tcPr>
            <w:tcW w:w="285" w:type="pct"/>
            <w:tcBorders>
              <w:top w:val="nil"/>
              <w:left w:val="nil"/>
              <w:bottom w:val="single" w:sz="4" w:space="0" w:color="auto"/>
              <w:right w:val="single" w:sz="4" w:space="0" w:color="auto"/>
            </w:tcBorders>
            <w:shd w:val="clear" w:color="auto" w:fill="auto"/>
            <w:noWrap/>
            <w:vAlign w:val="center"/>
          </w:tcPr>
          <w:p w14:paraId="1FE3C3C2"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8</w:t>
            </w:r>
          </w:p>
        </w:tc>
        <w:tc>
          <w:tcPr>
            <w:tcW w:w="254" w:type="pct"/>
            <w:tcBorders>
              <w:top w:val="nil"/>
              <w:left w:val="nil"/>
              <w:bottom w:val="single" w:sz="4" w:space="0" w:color="auto"/>
              <w:right w:val="single" w:sz="4" w:space="0" w:color="auto"/>
            </w:tcBorders>
            <w:shd w:val="clear" w:color="auto" w:fill="auto"/>
            <w:noWrap/>
            <w:vAlign w:val="center"/>
          </w:tcPr>
          <w:p w14:paraId="7FD9A8CA"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12</w:t>
            </w:r>
          </w:p>
        </w:tc>
        <w:tc>
          <w:tcPr>
            <w:tcW w:w="223" w:type="pct"/>
            <w:tcBorders>
              <w:top w:val="nil"/>
              <w:left w:val="nil"/>
              <w:bottom w:val="single" w:sz="4" w:space="0" w:color="auto"/>
              <w:right w:val="single" w:sz="4" w:space="0" w:color="auto"/>
            </w:tcBorders>
            <w:shd w:val="clear" w:color="auto" w:fill="auto"/>
            <w:noWrap/>
            <w:vAlign w:val="center"/>
          </w:tcPr>
          <w:p w14:paraId="5C2D39E1"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4E12472D"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2E416C67"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90</w:t>
            </w:r>
          </w:p>
        </w:tc>
        <w:tc>
          <w:tcPr>
            <w:tcW w:w="223" w:type="pct"/>
            <w:tcBorders>
              <w:top w:val="nil"/>
              <w:left w:val="nil"/>
              <w:bottom w:val="single" w:sz="4" w:space="0" w:color="auto"/>
              <w:right w:val="single" w:sz="4" w:space="0" w:color="auto"/>
            </w:tcBorders>
            <w:shd w:val="clear" w:color="auto" w:fill="auto"/>
            <w:noWrap/>
            <w:vAlign w:val="center"/>
          </w:tcPr>
          <w:p w14:paraId="1EE88A34"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40" w:type="pct"/>
            <w:tcBorders>
              <w:top w:val="nil"/>
              <w:left w:val="nil"/>
              <w:bottom w:val="single" w:sz="4" w:space="0" w:color="auto"/>
              <w:right w:val="single" w:sz="4" w:space="0" w:color="auto"/>
            </w:tcBorders>
            <w:shd w:val="clear" w:color="auto" w:fill="auto"/>
            <w:noWrap/>
            <w:vAlign w:val="center"/>
          </w:tcPr>
          <w:p w14:paraId="5A0ABE1D"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174" w:type="pct"/>
            <w:tcBorders>
              <w:top w:val="nil"/>
              <w:left w:val="nil"/>
              <w:bottom w:val="single" w:sz="4" w:space="0" w:color="auto"/>
              <w:right w:val="single" w:sz="4" w:space="0" w:color="auto"/>
            </w:tcBorders>
            <w:shd w:val="clear" w:color="auto" w:fill="auto"/>
            <w:noWrap/>
            <w:vAlign w:val="center"/>
          </w:tcPr>
          <w:p w14:paraId="692C347A"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2" w:type="pct"/>
            <w:tcBorders>
              <w:top w:val="nil"/>
              <w:left w:val="nil"/>
              <w:bottom w:val="single" w:sz="4" w:space="0" w:color="auto"/>
              <w:right w:val="single" w:sz="4" w:space="0" w:color="auto"/>
            </w:tcBorders>
            <w:shd w:val="clear" w:color="auto" w:fill="auto"/>
            <w:noWrap/>
            <w:vAlign w:val="center"/>
          </w:tcPr>
          <w:p w14:paraId="5FE61345"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4" w:type="pct"/>
            <w:tcBorders>
              <w:top w:val="nil"/>
              <w:left w:val="nil"/>
              <w:bottom w:val="single" w:sz="4" w:space="0" w:color="auto"/>
              <w:right w:val="single" w:sz="4" w:space="0" w:color="auto"/>
            </w:tcBorders>
            <w:shd w:val="clear" w:color="auto" w:fill="auto"/>
            <w:noWrap/>
            <w:vAlign w:val="center"/>
          </w:tcPr>
          <w:p w14:paraId="187E2DF0"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r>
      <w:tr w:rsidR="00D2750A" w14:paraId="568884BA" w14:textId="77777777" w:rsidTr="00C41F9B">
        <w:trPr>
          <w:trHeight w:val="289"/>
          <w:jc w:val="center"/>
        </w:trPr>
        <w:tc>
          <w:tcPr>
            <w:tcW w:w="192" w:type="pct"/>
            <w:vMerge/>
            <w:tcBorders>
              <w:top w:val="nil"/>
              <w:left w:val="single" w:sz="4" w:space="0" w:color="auto"/>
              <w:bottom w:val="nil"/>
              <w:right w:val="single" w:sz="4" w:space="0" w:color="auto"/>
            </w:tcBorders>
            <w:vAlign w:val="center"/>
          </w:tcPr>
          <w:p w14:paraId="2B7135E3" w14:textId="77777777" w:rsidR="00D2750A" w:rsidRDefault="00D2750A" w:rsidP="00C41F9B">
            <w:pPr>
              <w:widowControl/>
              <w:jc w:val="left"/>
              <w:rPr>
                <w:rFonts w:ascii="宋体" w:eastAsia="宋体" w:hAnsi="宋体" w:cs="宋体"/>
                <w:kern w:val="0"/>
                <w:sz w:val="13"/>
                <w:szCs w:val="13"/>
              </w:rPr>
            </w:pPr>
          </w:p>
        </w:tc>
        <w:tc>
          <w:tcPr>
            <w:tcW w:w="233" w:type="pct"/>
            <w:tcBorders>
              <w:top w:val="nil"/>
              <w:left w:val="nil"/>
              <w:bottom w:val="single" w:sz="4" w:space="0" w:color="auto"/>
              <w:right w:val="single" w:sz="4" w:space="0" w:color="auto"/>
            </w:tcBorders>
            <w:shd w:val="clear" w:color="auto" w:fill="auto"/>
            <w:noWrap/>
            <w:vAlign w:val="center"/>
          </w:tcPr>
          <w:p w14:paraId="312D0EBF"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19</w:t>
            </w:r>
          </w:p>
        </w:tc>
        <w:tc>
          <w:tcPr>
            <w:tcW w:w="427" w:type="pct"/>
            <w:tcBorders>
              <w:top w:val="nil"/>
              <w:left w:val="nil"/>
              <w:bottom w:val="single" w:sz="4" w:space="0" w:color="auto"/>
              <w:right w:val="single" w:sz="4" w:space="0" w:color="auto"/>
            </w:tcBorders>
            <w:shd w:val="clear" w:color="auto" w:fill="auto"/>
            <w:noWrap/>
            <w:vAlign w:val="center"/>
          </w:tcPr>
          <w:p w14:paraId="289B8197"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05007</w:t>
            </w:r>
          </w:p>
        </w:tc>
        <w:tc>
          <w:tcPr>
            <w:tcW w:w="1186" w:type="pct"/>
            <w:tcBorders>
              <w:top w:val="nil"/>
              <w:left w:val="nil"/>
              <w:bottom w:val="single" w:sz="4" w:space="0" w:color="auto"/>
              <w:right w:val="single" w:sz="4" w:space="0" w:color="auto"/>
            </w:tcBorders>
            <w:shd w:val="clear" w:color="auto" w:fill="auto"/>
            <w:noWrap/>
            <w:vAlign w:val="center"/>
          </w:tcPr>
          <w:p w14:paraId="70C74D47"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药理学</w:t>
            </w:r>
          </w:p>
        </w:tc>
        <w:tc>
          <w:tcPr>
            <w:tcW w:w="192" w:type="pct"/>
            <w:tcBorders>
              <w:top w:val="nil"/>
              <w:left w:val="nil"/>
              <w:bottom w:val="single" w:sz="4" w:space="0" w:color="auto"/>
              <w:right w:val="single" w:sz="4" w:space="0" w:color="auto"/>
            </w:tcBorders>
            <w:shd w:val="clear" w:color="auto" w:fill="auto"/>
            <w:noWrap/>
            <w:vAlign w:val="center"/>
          </w:tcPr>
          <w:p w14:paraId="28EC8B50"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4</w:t>
            </w:r>
          </w:p>
        </w:tc>
        <w:tc>
          <w:tcPr>
            <w:tcW w:w="254" w:type="pct"/>
            <w:tcBorders>
              <w:top w:val="nil"/>
              <w:left w:val="nil"/>
              <w:bottom w:val="single" w:sz="4" w:space="0" w:color="auto"/>
              <w:right w:val="single" w:sz="4" w:space="0" w:color="auto"/>
            </w:tcBorders>
            <w:shd w:val="clear" w:color="auto" w:fill="auto"/>
            <w:vAlign w:val="center"/>
          </w:tcPr>
          <w:p w14:paraId="15A952E8"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72</w:t>
            </w:r>
          </w:p>
        </w:tc>
        <w:tc>
          <w:tcPr>
            <w:tcW w:w="285" w:type="pct"/>
            <w:tcBorders>
              <w:top w:val="nil"/>
              <w:left w:val="nil"/>
              <w:bottom w:val="single" w:sz="4" w:space="0" w:color="auto"/>
              <w:right w:val="single" w:sz="4" w:space="0" w:color="auto"/>
            </w:tcBorders>
            <w:shd w:val="clear" w:color="auto" w:fill="auto"/>
            <w:vAlign w:val="center"/>
          </w:tcPr>
          <w:p w14:paraId="1BDE55C4"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52</w:t>
            </w:r>
          </w:p>
        </w:tc>
        <w:tc>
          <w:tcPr>
            <w:tcW w:w="285" w:type="pct"/>
            <w:tcBorders>
              <w:top w:val="nil"/>
              <w:left w:val="nil"/>
              <w:bottom w:val="single" w:sz="4" w:space="0" w:color="auto"/>
              <w:right w:val="single" w:sz="4" w:space="0" w:color="auto"/>
            </w:tcBorders>
            <w:shd w:val="clear" w:color="auto" w:fill="auto"/>
            <w:noWrap/>
            <w:vAlign w:val="center"/>
          </w:tcPr>
          <w:p w14:paraId="3B8CFE9E"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8</w:t>
            </w:r>
          </w:p>
        </w:tc>
        <w:tc>
          <w:tcPr>
            <w:tcW w:w="254" w:type="pct"/>
            <w:tcBorders>
              <w:top w:val="nil"/>
              <w:left w:val="nil"/>
              <w:bottom w:val="single" w:sz="4" w:space="0" w:color="auto"/>
              <w:right w:val="single" w:sz="4" w:space="0" w:color="auto"/>
            </w:tcBorders>
            <w:shd w:val="clear" w:color="auto" w:fill="auto"/>
            <w:noWrap/>
            <w:vAlign w:val="center"/>
          </w:tcPr>
          <w:p w14:paraId="2B10D901"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12</w:t>
            </w:r>
          </w:p>
        </w:tc>
        <w:tc>
          <w:tcPr>
            <w:tcW w:w="223" w:type="pct"/>
            <w:tcBorders>
              <w:top w:val="nil"/>
              <w:left w:val="nil"/>
              <w:bottom w:val="single" w:sz="4" w:space="0" w:color="auto"/>
              <w:right w:val="single" w:sz="4" w:space="0" w:color="auto"/>
            </w:tcBorders>
            <w:shd w:val="clear" w:color="auto" w:fill="auto"/>
            <w:noWrap/>
            <w:vAlign w:val="center"/>
          </w:tcPr>
          <w:p w14:paraId="4061BA87"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003DAB9B"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58ED15A0"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54</w:t>
            </w:r>
          </w:p>
        </w:tc>
        <w:tc>
          <w:tcPr>
            <w:tcW w:w="223" w:type="pct"/>
            <w:tcBorders>
              <w:top w:val="nil"/>
              <w:left w:val="nil"/>
              <w:bottom w:val="single" w:sz="4" w:space="0" w:color="auto"/>
              <w:right w:val="single" w:sz="4" w:space="0" w:color="auto"/>
            </w:tcBorders>
            <w:shd w:val="clear" w:color="auto" w:fill="auto"/>
            <w:noWrap/>
            <w:vAlign w:val="center"/>
          </w:tcPr>
          <w:p w14:paraId="1A637D6F"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40" w:type="pct"/>
            <w:tcBorders>
              <w:top w:val="nil"/>
              <w:left w:val="nil"/>
              <w:bottom w:val="single" w:sz="4" w:space="0" w:color="auto"/>
              <w:right w:val="single" w:sz="4" w:space="0" w:color="auto"/>
            </w:tcBorders>
            <w:shd w:val="clear" w:color="auto" w:fill="auto"/>
            <w:noWrap/>
            <w:vAlign w:val="center"/>
          </w:tcPr>
          <w:p w14:paraId="75CFD92C"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174" w:type="pct"/>
            <w:tcBorders>
              <w:top w:val="nil"/>
              <w:left w:val="nil"/>
              <w:bottom w:val="single" w:sz="4" w:space="0" w:color="auto"/>
              <w:right w:val="single" w:sz="4" w:space="0" w:color="auto"/>
            </w:tcBorders>
            <w:shd w:val="clear" w:color="auto" w:fill="auto"/>
            <w:noWrap/>
            <w:vAlign w:val="center"/>
          </w:tcPr>
          <w:p w14:paraId="41CB629F"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2" w:type="pct"/>
            <w:tcBorders>
              <w:top w:val="nil"/>
              <w:left w:val="nil"/>
              <w:bottom w:val="single" w:sz="4" w:space="0" w:color="auto"/>
              <w:right w:val="single" w:sz="4" w:space="0" w:color="auto"/>
            </w:tcBorders>
            <w:shd w:val="clear" w:color="auto" w:fill="auto"/>
            <w:noWrap/>
            <w:vAlign w:val="center"/>
          </w:tcPr>
          <w:p w14:paraId="32934E7F"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4" w:type="pct"/>
            <w:tcBorders>
              <w:top w:val="nil"/>
              <w:left w:val="nil"/>
              <w:bottom w:val="single" w:sz="4" w:space="0" w:color="auto"/>
              <w:right w:val="single" w:sz="4" w:space="0" w:color="auto"/>
            </w:tcBorders>
            <w:shd w:val="clear" w:color="auto" w:fill="auto"/>
            <w:noWrap/>
            <w:vAlign w:val="center"/>
          </w:tcPr>
          <w:p w14:paraId="583724B8"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r>
      <w:tr w:rsidR="00D2750A" w14:paraId="61645F08" w14:textId="77777777" w:rsidTr="00C41F9B">
        <w:trPr>
          <w:trHeight w:val="289"/>
          <w:jc w:val="center"/>
        </w:trPr>
        <w:tc>
          <w:tcPr>
            <w:tcW w:w="192" w:type="pct"/>
            <w:vMerge/>
            <w:tcBorders>
              <w:top w:val="nil"/>
              <w:left w:val="single" w:sz="4" w:space="0" w:color="auto"/>
              <w:bottom w:val="nil"/>
              <w:right w:val="single" w:sz="4" w:space="0" w:color="auto"/>
            </w:tcBorders>
            <w:vAlign w:val="center"/>
          </w:tcPr>
          <w:p w14:paraId="4E58C443" w14:textId="77777777" w:rsidR="00D2750A" w:rsidRDefault="00D2750A" w:rsidP="00C41F9B">
            <w:pPr>
              <w:widowControl/>
              <w:jc w:val="left"/>
              <w:rPr>
                <w:rFonts w:ascii="宋体" w:eastAsia="宋体" w:hAnsi="宋体" w:cs="宋体"/>
                <w:kern w:val="0"/>
                <w:sz w:val="13"/>
                <w:szCs w:val="13"/>
              </w:rPr>
            </w:pPr>
          </w:p>
        </w:tc>
        <w:tc>
          <w:tcPr>
            <w:tcW w:w="233" w:type="pct"/>
            <w:tcBorders>
              <w:top w:val="nil"/>
              <w:left w:val="nil"/>
              <w:bottom w:val="single" w:sz="4" w:space="0" w:color="auto"/>
              <w:right w:val="single" w:sz="4" w:space="0" w:color="auto"/>
            </w:tcBorders>
            <w:shd w:val="clear" w:color="auto" w:fill="auto"/>
            <w:noWrap/>
            <w:vAlign w:val="center"/>
          </w:tcPr>
          <w:p w14:paraId="3E6E1F5F"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20</w:t>
            </w:r>
          </w:p>
        </w:tc>
        <w:tc>
          <w:tcPr>
            <w:tcW w:w="427" w:type="pct"/>
            <w:tcBorders>
              <w:top w:val="nil"/>
              <w:left w:val="nil"/>
              <w:bottom w:val="single" w:sz="4" w:space="0" w:color="auto"/>
              <w:right w:val="single" w:sz="4" w:space="0" w:color="auto"/>
            </w:tcBorders>
            <w:shd w:val="clear" w:color="auto" w:fill="auto"/>
            <w:noWrap/>
            <w:vAlign w:val="center"/>
          </w:tcPr>
          <w:p w14:paraId="21B661F8"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05008</w:t>
            </w:r>
          </w:p>
        </w:tc>
        <w:tc>
          <w:tcPr>
            <w:tcW w:w="1186" w:type="pct"/>
            <w:tcBorders>
              <w:top w:val="nil"/>
              <w:left w:val="nil"/>
              <w:bottom w:val="single" w:sz="4" w:space="0" w:color="auto"/>
              <w:right w:val="single" w:sz="4" w:space="0" w:color="auto"/>
            </w:tcBorders>
            <w:shd w:val="clear" w:color="auto" w:fill="auto"/>
            <w:noWrap/>
            <w:vAlign w:val="center"/>
          </w:tcPr>
          <w:p w14:paraId="6CD9347E"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药剂学</w:t>
            </w:r>
          </w:p>
        </w:tc>
        <w:tc>
          <w:tcPr>
            <w:tcW w:w="192" w:type="pct"/>
            <w:tcBorders>
              <w:top w:val="nil"/>
              <w:left w:val="nil"/>
              <w:bottom w:val="single" w:sz="4" w:space="0" w:color="auto"/>
              <w:right w:val="single" w:sz="4" w:space="0" w:color="auto"/>
            </w:tcBorders>
            <w:shd w:val="clear" w:color="auto" w:fill="auto"/>
            <w:noWrap/>
            <w:vAlign w:val="center"/>
          </w:tcPr>
          <w:p w14:paraId="63BFB7F6"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4</w:t>
            </w:r>
          </w:p>
        </w:tc>
        <w:tc>
          <w:tcPr>
            <w:tcW w:w="254" w:type="pct"/>
            <w:tcBorders>
              <w:top w:val="nil"/>
              <w:left w:val="nil"/>
              <w:bottom w:val="single" w:sz="4" w:space="0" w:color="auto"/>
              <w:right w:val="single" w:sz="4" w:space="0" w:color="auto"/>
            </w:tcBorders>
            <w:shd w:val="clear" w:color="auto" w:fill="auto"/>
            <w:vAlign w:val="center"/>
          </w:tcPr>
          <w:p w14:paraId="4D0151AD"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72</w:t>
            </w:r>
          </w:p>
        </w:tc>
        <w:tc>
          <w:tcPr>
            <w:tcW w:w="285" w:type="pct"/>
            <w:tcBorders>
              <w:top w:val="nil"/>
              <w:left w:val="nil"/>
              <w:bottom w:val="single" w:sz="4" w:space="0" w:color="auto"/>
              <w:right w:val="single" w:sz="4" w:space="0" w:color="auto"/>
            </w:tcBorders>
            <w:shd w:val="clear" w:color="auto" w:fill="auto"/>
            <w:vAlign w:val="center"/>
          </w:tcPr>
          <w:p w14:paraId="46A7369C"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46</w:t>
            </w:r>
          </w:p>
        </w:tc>
        <w:tc>
          <w:tcPr>
            <w:tcW w:w="285" w:type="pct"/>
            <w:tcBorders>
              <w:top w:val="nil"/>
              <w:left w:val="nil"/>
              <w:bottom w:val="single" w:sz="4" w:space="0" w:color="auto"/>
              <w:right w:val="single" w:sz="4" w:space="0" w:color="auto"/>
            </w:tcBorders>
            <w:shd w:val="clear" w:color="auto" w:fill="auto"/>
            <w:noWrap/>
            <w:vAlign w:val="center"/>
          </w:tcPr>
          <w:p w14:paraId="17E6D392"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8</w:t>
            </w:r>
          </w:p>
        </w:tc>
        <w:tc>
          <w:tcPr>
            <w:tcW w:w="254" w:type="pct"/>
            <w:tcBorders>
              <w:top w:val="nil"/>
              <w:left w:val="nil"/>
              <w:bottom w:val="single" w:sz="4" w:space="0" w:color="auto"/>
              <w:right w:val="single" w:sz="4" w:space="0" w:color="auto"/>
            </w:tcBorders>
            <w:shd w:val="clear" w:color="auto" w:fill="auto"/>
            <w:noWrap/>
            <w:vAlign w:val="center"/>
          </w:tcPr>
          <w:p w14:paraId="0D4F33CD"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18</w:t>
            </w:r>
          </w:p>
        </w:tc>
        <w:tc>
          <w:tcPr>
            <w:tcW w:w="223" w:type="pct"/>
            <w:tcBorders>
              <w:top w:val="nil"/>
              <w:left w:val="nil"/>
              <w:bottom w:val="single" w:sz="4" w:space="0" w:color="auto"/>
              <w:right w:val="single" w:sz="4" w:space="0" w:color="auto"/>
            </w:tcBorders>
            <w:shd w:val="clear" w:color="auto" w:fill="auto"/>
            <w:noWrap/>
            <w:vAlign w:val="center"/>
          </w:tcPr>
          <w:p w14:paraId="3282F5F2"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652220C6"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6950404B"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72</w:t>
            </w:r>
          </w:p>
        </w:tc>
        <w:tc>
          <w:tcPr>
            <w:tcW w:w="223" w:type="pct"/>
            <w:tcBorders>
              <w:top w:val="nil"/>
              <w:left w:val="nil"/>
              <w:bottom w:val="single" w:sz="4" w:space="0" w:color="auto"/>
              <w:right w:val="single" w:sz="4" w:space="0" w:color="auto"/>
            </w:tcBorders>
            <w:shd w:val="clear" w:color="auto" w:fill="auto"/>
            <w:noWrap/>
            <w:vAlign w:val="center"/>
          </w:tcPr>
          <w:p w14:paraId="46BF5A75"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40" w:type="pct"/>
            <w:tcBorders>
              <w:top w:val="nil"/>
              <w:left w:val="nil"/>
              <w:bottom w:val="single" w:sz="4" w:space="0" w:color="auto"/>
              <w:right w:val="single" w:sz="4" w:space="0" w:color="auto"/>
            </w:tcBorders>
            <w:shd w:val="clear" w:color="auto" w:fill="auto"/>
            <w:noWrap/>
            <w:vAlign w:val="center"/>
          </w:tcPr>
          <w:p w14:paraId="35FE12D8"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174" w:type="pct"/>
            <w:tcBorders>
              <w:top w:val="nil"/>
              <w:left w:val="nil"/>
              <w:bottom w:val="single" w:sz="4" w:space="0" w:color="auto"/>
              <w:right w:val="single" w:sz="4" w:space="0" w:color="auto"/>
            </w:tcBorders>
            <w:shd w:val="clear" w:color="auto" w:fill="auto"/>
            <w:noWrap/>
            <w:vAlign w:val="center"/>
          </w:tcPr>
          <w:p w14:paraId="6F25C839"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2" w:type="pct"/>
            <w:tcBorders>
              <w:top w:val="nil"/>
              <w:left w:val="nil"/>
              <w:bottom w:val="single" w:sz="4" w:space="0" w:color="auto"/>
              <w:right w:val="single" w:sz="4" w:space="0" w:color="auto"/>
            </w:tcBorders>
            <w:shd w:val="clear" w:color="auto" w:fill="auto"/>
            <w:noWrap/>
            <w:vAlign w:val="center"/>
          </w:tcPr>
          <w:p w14:paraId="177F3828"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4" w:type="pct"/>
            <w:tcBorders>
              <w:top w:val="nil"/>
              <w:left w:val="nil"/>
              <w:bottom w:val="single" w:sz="4" w:space="0" w:color="auto"/>
              <w:right w:val="single" w:sz="4" w:space="0" w:color="auto"/>
            </w:tcBorders>
            <w:shd w:val="clear" w:color="auto" w:fill="auto"/>
            <w:noWrap/>
            <w:vAlign w:val="center"/>
          </w:tcPr>
          <w:p w14:paraId="069A1D58"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r>
      <w:tr w:rsidR="00D2750A" w14:paraId="01947A7E" w14:textId="77777777" w:rsidTr="00C41F9B">
        <w:trPr>
          <w:trHeight w:val="289"/>
          <w:jc w:val="center"/>
        </w:trPr>
        <w:tc>
          <w:tcPr>
            <w:tcW w:w="192" w:type="pct"/>
            <w:vMerge/>
            <w:tcBorders>
              <w:top w:val="nil"/>
              <w:left w:val="single" w:sz="4" w:space="0" w:color="auto"/>
              <w:bottom w:val="nil"/>
              <w:right w:val="single" w:sz="4" w:space="0" w:color="auto"/>
            </w:tcBorders>
            <w:vAlign w:val="center"/>
          </w:tcPr>
          <w:p w14:paraId="629E9A3C" w14:textId="77777777" w:rsidR="00D2750A" w:rsidRDefault="00D2750A" w:rsidP="00C41F9B">
            <w:pPr>
              <w:widowControl/>
              <w:jc w:val="left"/>
              <w:rPr>
                <w:rFonts w:ascii="宋体" w:eastAsia="宋体" w:hAnsi="宋体" w:cs="宋体"/>
                <w:kern w:val="0"/>
                <w:sz w:val="13"/>
                <w:szCs w:val="13"/>
              </w:rPr>
            </w:pPr>
          </w:p>
        </w:tc>
        <w:tc>
          <w:tcPr>
            <w:tcW w:w="233" w:type="pct"/>
            <w:tcBorders>
              <w:top w:val="nil"/>
              <w:left w:val="nil"/>
              <w:bottom w:val="single" w:sz="4" w:space="0" w:color="auto"/>
              <w:right w:val="single" w:sz="4" w:space="0" w:color="auto"/>
            </w:tcBorders>
            <w:shd w:val="clear" w:color="auto" w:fill="auto"/>
            <w:noWrap/>
            <w:vAlign w:val="center"/>
          </w:tcPr>
          <w:p w14:paraId="798FD1F3"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21</w:t>
            </w:r>
          </w:p>
        </w:tc>
        <w:tc>
          <w:tcPr>
            <w:tcW w:w="427" w:type="pct"/>
            <w:tcBorders>
              <w:top w:val="nil"/>
              <w:left w:val="nil"/>
              <w:bottom w:val="single" w:sz="4" w:space="0" w:color="auto"/>
              <w:right w:val="single" w:sz="4" w:space="0" w:color="auto"/>
            </w:tcBorders>
            <w:shd w:val="clear" w:color="auto" w:fill="auto"/>
            <w:noWrap/>
            <w:vAlign w:val="center"/>
          </w:tcPr>
          <w:p w14:paraId="1D765589"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05009</w:t>
            </w:r>
          </w:p>
        </w:tc>
        <w:tc>
          <w:tcPr>
            <w:tcW w:w="1186" w:type="pct"/>
            <w:tcBorders>
              <w:top w:val="nil"/>
              <w:left w:val="nil"/>
              <w:bottom w:val="single" w:sz="4" w:space="0" w:color="auto"/>
              <w:right w:val="single" w:sz="4" w:space="0" w:color="auto"/>
            </w:tcBorders>
            <w:shd w:val="clear" w:color="auto" w:fill="auto"/>
            <w:noWrap/>
            <w:vAlign w:val="center"/>
          </w:tcPr>
          <w:p w14:paraId="5FBC1ECB"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药事管理与法规</w:t>
            </w:r>
          </w:p>
        </w:tc>
        <w:tc>
          <w:tcPr>
            <w:tcW w:w="192" w:type="pct"/>
            <w:tcBorders>
              <w:top w:val="nil"/>
              <w:left w:val="nil"/>
              <w:bottom w:val="single" w:sz="4" w:space="0" w:color="auto"/>
              <w:right w:val="single" w:sz="4" w:space="0" w:color="auto"/>
            </w:tcBorders>
            <w:shd w:val="clear" w:color="auto" w:fill="auto"/>
            <w:noWrap/>
            <w:vAlign w:val="center"/>
          </w:tcPr>
          <w:p w14:paraId="4EF62A29"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3</w:t>
            </w:r>
          </w:p>
        </w:tc>
        <w:tc>
          <w:tcPr>
            <w:tcW w:w="254" w:type="pct"/>
            <w:tcBorders>
              <w:top w:val="nil"/>
              <w:left w:val="nil"/>
              <w:bottom w:val="single" w:sz="4" w:space="0" w:color="auto"/>
              <w:right w:val="single" w:sz="4" w:space="0" w:color="auto"/>
            </w:tcBorders>
            <w:shd w:val="clear" w:color="auto" w:fill="auto"/>
            <w:vAlign w:val="center"/>
          </w:tcPr>
          <w:p w14:paraId="54BC4D9F"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54</w:t>
            </w:r>
          </w:p>
        </w:tc>
        <w:tc>
          <w:tcPr>
            <w:tcW w:w="285" w:type="pct"/>
            <w:tcBorders>
              <w:top w:val="nil"/>
              <w:left w:val="nil"/>
              <w:bottom w:val="single" w:sz="4" w:space="0" w:color="auto"/>
              <w:right w:val="single" w:sz="4" w:space="0" w:color="auto"/>
            </w:tcBorders>
            <w:shd w:val="clear" w:color="auto" w:fill="auto"/>
            <w:vAlign w:val="center"/>
          </w:tcPr>
          <w:p w14:paraId="56FAA7B9"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46</w:t>
            </w:r>
          </w:p>
        </w:tc>
        <w:tc>
          <w:tcPr>
            <w:tcW w:w="285" w:type="pct"/>
            <w:tcBorders>
              <w:top w:val="nil"/>
              <w:left w:val="nil"/>
              <w:bottom w:val="single" w:sz="4" w:space="0" w:color="auto"/>
              <w:right w:val="single" w:sz="4" w:space="0" w:color="auto"/>
            </w:tcBorders>
            <w:shd w:val="clear" w:color="auto" w:fill="auto"/>
            <w:noWrap/>
            <w:vAlign w:val="center"/>
          </w:tcPr>
          <w:p w14:paraId="690151AD"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8</w:t>
            </w:r>
          </w:p>
        </w:tc>
        <w:tc>
          <w:tcPr>
            <w:tcW w:w="254" w:type="pct"/>
            <w:tcBorders>
              <w:top w:val="nil"/>
              <w:left w:val="nil"/>
              <w:bottom w:val="single" w:sz="4" w:space="0" w:color="auto"/>
              <w:right w:val="single" w:sz="4" w:space="0" w:color="auto"/>
            </w:tcBorders>
            <w:shd w:val="clear" w:color="auto" w:fill="auto"/>
            <w:noWrap/>
            <w:vAlign w:val="center"/>
          </w:tcPr>
          <w:p w14:paraId="72A74225"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15A17FA7"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6FAAE708"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0A6E150C"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54</w:t>
            </w:r>
          </w:p>
        </w:tc>
        <w:tc>
          <w:tcPr>
            <w:tcW w:w="223" w:type="pct"/>
            <w:tcBorders>
              <w:top w:val="nil"/>
              <w:left w:val="nil"/>
              <w:bottom w:val="single" w:sz="4" w:space="0" w:color="auto"/>
              <w:right w:val="single" w:sz="4" w:space="0" w:color="auto"/>
            </w:tcBorders>
            <w:shd w:val="clear" w:color="auto" w:fill="auto"/>
            <w:noWrap/>
            <w:vAlign w:val="center"/>
          </w:tcPr>
          <w:p w14:paraId="3C2A19A4"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40" w:type="pct"/>
            <w:tcBorders>
              <w:top w:val="nil"/>
              <w:left w:val="nil"/>
              <w:bottom w:val="single" w:sz="4" w:space="0" w:color="auto"/>
              <w:right w:val="single" w:sz="4" w:space="0" w:color="auto"/>
            </w:tcBorders>
            <w:shd w:val="clear" w:color="auto" w:fill="auto"/>
            <w:noWrap/>
            <w:vAlign w:val="center"/>
          </w:tcPr>
          <w:p w14:paraId="36268FD5"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174" w:type="pct"/>
            <w:tcBorders>
              <w:top w:val="nil"/>
              <w:left w:val="nil"/>
              <w:bottom w:val="single" w:sz="4" w:space="0" w:color="auto"/>
              <w:right w:val="single" w:sz="4" w:space="0" w:color="auto"/>
            </w:tcBorders>
            <w:shd w:val="clear" w:color="auto" w:fill="auto"/>
            <w:noWrap/>
            <w:vAlign w:val="center"/>
          </w:tcPr>
          <w:p w14:paraId="00689D66"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2" w:type="pct"/>
            <w:tcBorders>
              <w:top w:val="nil"/>
              <w:left w:val="nil"/>
              <w:bottom w:val="single" w:sz="4" w:space="0" w:color="auto"/>
              <w:right w:val="single" w:sz="4" w:space="0" w:color="auto"/>
            </w:tcBorders>
            <w:shd w:val="clear" w:color="auto" w:fill="auto"/>
            <w:noWrap/>
            <w:vAlign w:val="center"/>
          </w:tcPr>
          <w:p w14:paraId="486AFC50"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4" w:type="pct"/>
            <w:tcBorders>
              <w:top w:val="nil"/>
              <w:left w:val="nil"/>
              <w:bottom w:val="single" w:sz="4" w:space="0" w:color="auto"/>
              <w:right w:val="single" w:sz="4" w:space="0" w:color="auto"/>
            </w:tcBorders>
            <w:shd w:val="clear" w:color="auto" w:fill="auto"/>
            <w:noWrap/>
            <w:vAlign w:val="center"/>
          </w:tcPr>
          <w:p w14:paraId="4B5E73FC"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r>
      <w:tr w:rsidR="00D2750A" w14:paraId="0864EB60" w14:textId="77777777" w:rsidTr="00C41F9B">
        <w:trPr>
          <w:trHeight w:val="289"/>
          <w:jc w:val="center"/>
        </w:trPr>
        <w:tc>
          <w:tcPr>
            <w:tcW w:w="192" w:type="pct"/>
            <w:vMerge/>
            <w:tcBorders>
              <w:top w:val="nil"/>
              <w:left w:val="single" w:sz="4" w:space="0" w:color="auto"/>
              <w:bottom w:val="nil"/>
              <w:right w:val="single" w:sz="4" w:space="0" w:color="auto"/>
            </w:tcBorders>
            <w:vAlign w:val="center"/>
          </w:tcPr>
          <w:p w14:paraId="382BF57D" w14:textId="77777777" w:rsidR="00D2750A" w:rsidRDefault="00D2750A" w:rsidP="00C41F9B">
            <w:pPr>
              <w:widowControl/>
              <w:jc w:val="left"/>
              <w:rPr>
                <w:rFonts w:ascii="宋体" w:eastAsia="宋体" w:hAnsi="宋体" w:cs="宋体"/>
                <w:kern w:val="0"/>
                <w:sz w:val="13"/>
                <w:szCs w:val="13"/>
              </w:rPr>
            </w:pPr>
          </w:p>
        </w:tc>
        <w:tc>
          <w:tcPr>
            <w:tcW w:w="233" w:type="pct"/>
            <w:tcBorders>
              <w:top w:val="nil"/>
              <w:left w:val="nil"/>
              <w:bottom w:val="single" w:sz="4" w:space="0" w:color="auto"/>
              <w:right w:val="single" w:sz="4" w:space="0" w:color="auto"/>
            </w:tcBorders>
            <w:shd w:val="clear" w:color="auto" w:fill="auto"/>
            <w:noWrap/>
            <w:vAlign w:val="center"/>
          </w:tcPr>
          <w:p w14:paraId="09757B5B"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22</w:t>
            </w:r>
          </w:p>
        </w:tc>
        <w:tc>
          <w:tcPr>
            <w:tcW w:w="427" w:type="pct"/>
            <w:tcBorders>
              <w:top w:val="nil"/>
              <w:left w:val="nil"/>
              <w:bottom w:val="single" w:sz="4" w:space="0" w:color="auto"/>
              <w:right w:val="single" w:sz="4" w:space="0" w:color="auto"/>
            </w:tcBorders>
            <w:shd w:val="clear" w:color="auto" w:fill="auto"/>
            <w:noWrap/>
            <w:vAlign w:val="center"/>
          </w:tcPr>
          <w:p w14:paraId="7B0A00D0"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05010</w:t>
            </w:r>
          </w:p>
        </w:tc>
        <w:tc>
          <w:tcPr>
            <w:tcW w:w="1186" w:type="pct"/>
            <w:tcBorders>
              <w:top w:val="nil"/>
              <w:left w:val="nil"/>
              <w:bottom w:val="single" w:sz="4" w:space="0" w:color="auto"/>
              <w:right w:val="single" w:sz="4" w:space="0" w:color="auto"/>
            </w:tcBorders>
            <w:shd w:val="clear" w:color="auto" w:fill="auto"/>
            <w:noWrap/>
            <w:vAlign w:val="center"/>
          </w:tcPr>
          <w:p w14:paraId="49CE1297"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中医药学概论</w:t>
            </w:r>
          </w:p>
        </w:tc>
        <w:tc>
          <w:tcPr>
            <w:tcW w:w="192" w:type="pct"/>
            <w:tcBorders>
              <w:top w:val="nil"/>
              <w:left w:val="nil"/>
              <w:bottom w:val="single" w:sz="4" w:space="0" w:color="auto"/>
              <w:right w:val="single" w:sz="4" w:space="0" w:color="auto"/>
            </w:tcBorders>
            <w:shd w:val="clear" w:color="auto" w:fill="auto"/>
            <w:noWrap/>
            <w:vAlign w:val="center"/>
          </w:tcPr>
          <w:p w14:paraId="01ABFB68"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4</w:t>
            </w:r>
          </w:p>
        </w:tc>
        <w:tc>
          <w:tcPr>
            <w:tcW w:w="254" w:type="pct"/>
            <w:tcBorders>
              <w:top w:val="nil"/>
              <w:left w:val="nil"/>
              <w:bottom w:val="single" w:sz="4" w:space="0" w:color="auto"/>
              <w:right w:val="single" w:sz="4" w:space="0" w:color="auto"/>
            </w:tcBorders>
            <w:shd w:val="clear" w:color="auto" w:fill="auto"/>
            <w:vAlign w:val="center"/>
          </w:tcPr>
          <w:p w14:paraId="3DD8825F"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72</w:t>
            </w:r>
          </w:p>
        </w:tc>
        <w:tc>
          <w:tcPr>
            <w:tcW w:w="285" w:type="pct"/>
            <w:tcBorders>
              <w:top w:val="nil"/>
              <w:left w:val="nil"/>
              <w:bottom w:val="single" w:sz="4" w:space="0" w:color="auto"/>
              <w:right w:val="single" w:sz="4" w:space="0" w:color="auto"/>
            </w:tcBorders>
            <w:shd w:val="clear" w:color="auto" w:fill="auto"/>
            <w:vAlign w:val="center"/>
          </w:tcPr>
          <w:p w14:paraId="360E5C31"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52</w:t>
            </w:r>
          </w:p>
        </w:tc>
        <w:tc>
          <w:tcPr>
            <w:tcW w:w="285" w:type="pct"/>
            <w:tcBorders>
              <w:top w:val="nil"/>
              <w:left w:val="nil"/>
              <w:bottom w:val="single" w:sz="4" w:space="0" w:color="auto"/>
              <w:right w:val="single" w:sz="4" w:space="0" w:color="auto"/>
            </w:tcBorders>
            <w:shd w:val="clear" w:color="auto" w:fill="auto"/>
            <w:noWrap/>
            <w:vAlign w:val="center"/>
          </w:tcPr>
          <w:p w14:paraId="5FF3A0EF"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8</w:t>
            </w:r>
          </w:p>
        </w:tc>
        <w:tc>
          <w:tcPr>
            <w:tcW w:w="254" w:type="pct"/>
            <w:tcBorders>
              <w:top w:val="nil"/>
              <w:left w:val="nil"/>
              <w:bottom w:val="single" w:sz="4" w:space="0" w:color="auto"/>
              <w:right w:val="single" w:sz="4" w:space="0" w:color="auto"/>
            </w:tcBorders>
            <w:shd w:val="clear" w:color="auto" w:fill="auto"/>
            <w:noWrap/>
            <w:vAlign w:val="center"/>
          </w:tcPr>
          <w:p w14:paraId="2071E890"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12</w:t>
            </w:r>
          </w:p>
        </w:tc>
        <w:tc>
          <w:tcPr>
            <w:tcW w:w="223" w:type="pct"/>
            <w:tcBorders>
              <w:top w:val="nil"/>
              <w:left w:val="nil"/>
              <w:bottom w:val="single" w:sz="4" w:space="0" w:color="auto"/>
              <w:right w:val="single" w:sz="4" w:space="0" w:color="auto"/>
            </w:tcBorders>
            <w:shd w:val="clear" w:color="auto" w:fill="auto"/>
            <w:noWrap/>
            <w:vAlign w:val="center"/>
          </w:tcPr>
          <w:p w14:paraId="4CF399D4"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386138BA"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04CA01D4"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54B4D5B7"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72</w:t>
            </w:r>
          </w:p>
        </w:tc>
        <w:tc>
          <w:tcPr>
            <w:tcW w:w="240" w:type="pct"/>
            <w:tcBorders>
              <w:top w:val="nil"/>
              <w:left w:val="nil"/>
              <w:bottom w:val="single" w:sz="4" w:space="0" w:color="auto"/>
              <w:right w:val="single" w:sz="4" w:space="0" w:color="auto"/>
            </w:tcBorders>
            <w:shd w:val="clear" w:color="auto" w:fill="auto"/>
            <w:noWrap/>
            <w:vAlign w:val="center"/>
          </w:tcPr>
          <w:p w14:paraId="3877B40F"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174" w:type="pct"/>
            <w:tcBorders>
              <w:top w:val="nil"/>
              <w:left w:val="nil"/>
              <w:bottom w:val="single" w:sz="4" w:space="0" w:color="auto"/>
              <w:right w:val="single" w:sz="4" w:space="0" w:color="auto"/>
            </w:tcBorders>
            <w:shd w:val="clear" w:color="auto" w:fill="auto"/>
            <w:noWrap/>
            <w:vAlign w:val="center"/>
          </w:tcPr>
          <w:p w14:paraId="63437079"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2" w:type="pct"/>
            <w:tcBorders>
              <w:top w:val="nil"/>
              <w:left w:val="nil"/>
              <w:bottom w:val="single" w:sz="4" w:space="0" w:color="auto"/>
              <w:right w:val="single" w:sz="4" w:space="0" w:color="auto"/>
            </w:tcBorders>
            <w:shd w:val="clear" w:color="auto" w:fill="auto"/>
            <w:noWrap/>
            <w:vAlign w:val="center"/>
          </w:tcPr>
          <w:p w14:paraId="2D3EC7AC"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4" w:type="pct"/>
            <w:tcBorders>
              <w:top w:val="nil"/>
              <w:left w:val="nil"/>
              <w:bottom w:val="single" w:sz="4" w:space="0" w:color="auto"/>
              <w:right w:val="single" w:sz="4" w:space="0" w:color="auto"/>
            </w:tcBorders>
            <w:shd w:val="clear" w:color="auto" w:fill="auto"/>
            <w:noWrap/>
            <w:vAlign w:val="center"/>
          </w:tcPr>
          <w:p w14:paraId="5C7ED2AC"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r>
      <w:tr w:rsidR="00D2750A" w14:paraId="17C3D8BD" w14:textId="77777777" w:rsidTr="00C41F9B">
        <w:trPr>
          <w:trHeight w:val="289"/>
          <w:jc w:val="center"/>
        </w:trPr>
        <w:tc>
          <w:tcPr>
            <w:tcW w:w="192" w:type="pct"/>
            <w:vMerge/>
            <w:tcBorders>
              <w:top w:val="nil"/>
              <w:left w:val="single" w:sz="4" w:space="0" w:color="auto"/>
              <w:bottom w:val="nil"/>
              <w:right w:val="single" w:sz="4" w:space="0" w:color="auto"/>
            </w:tcBorders>
            <w:vAlign w:val="center"/>
          </w:tcPr>
          <w:p w14:paraId="22A68204" w14:textId="77777777" w:rsidR="00D2750A" w:rsidRDefault="00D2750A" w:rsidP="00C41F9B">
            <w:pPr>
              <w:widowControl/>
              <w:jc w:val="left"/>
              <w:rPr>
                <w:rFonts w:ascii="宋体" w:eastAsia="宋体" w:hAnsi="宋体" w:cs="宋体"/>
                <w:kern w:val="0"/>
                <w:sz w:val="13"/>
                <w:szCs w:val="13"/>
              </w:rPr>
            </w:pPr>
          </w:p>
        </w:tc>
        <w:tc>
          <w:tcPr>
            <w:tcW w:w="233" w:type="pct"/>
            <w:tcBorders>
              <w:top w:val="nil"/>
              <w:left w:val="nil"/>
              <w:bottom w:val="single" w:sz="4" w:space="0" w:color="auto"/>
              <w:right w:val="single" w:sz="4" w:space="0" w:color="auto"/>
            </w:tcBorders>
            <w:shd w:val="clear" w:color="auto" w:fill="auto"/>
            <w:noWrap/>
            <w:vAlign w:val="center"/>
          </w:tcPr>
          <w:p w14:paraId="68D69982"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23</w:t>
            </w:r>
          </w:p>
        </w:tc>
        <w:tc>
          <w:tcPr>
            <w:tcW w:w="427" w:type="pct"/>
            <w:tcBorders>
              <w:top w:val="nil"/>
              <w:left w:val="nil"/>
              <w:bottom w:val="single" w:sz="4" w:space="0" w:color="auto"/>
              <w:right w:val="single" w:sz="4" w:space="0" w:color="auto"/>
            </w:tcBorders>
            <w:shd w:val="clear" w:color="auto" w:fill="auto"/>
            <w:noWrap/>
            <w:vAlign w:val="center"/>
          </w:tcPr>
          <w:p w14:paraId="0BCC0A10"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05011</w:t>
            </w:r>
          </w:p>
        </w:tc>
        <w:tc>
          <w:tcPr>
            <w:tcW w:w="1186" w:type="pct"/>
            <w:tcBorders>
              <w:top w:val="nil"/>
              <w:left w:val="nil"/>
              <w:bottom w:val="single" w:sz="4" w:space="0" w:color="auto"/>
              <w:right w:val="single" w:sz="4" w:space="0" w:color="auto"/>
            </w:tcBorders>
            <w:shd w:val="clear" w:color="auto" w:fill="auto"/>
            <w:noWrap/>
            <w:vAlign w:val="center"/>
          </w:tcPr>
          <w:p w14:paraId="2DAAC8A0"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药物治疗学</w:t>
            </w:r>
          </w:p>
        </w:tc>
        <w:tc>
          <w:tcPr>
            <w:tcW w:w="192" w:type="pct"/>
            <w:tcBorders>
              <w:top w:val="nil"/>
              <w:left w:val="nil"/>
              <w:bottom w:val="single" w:sz="4" w:space="0" w:color="auto"/>
              <w:right w:val="single" w:sz="4" w:space="0" w:color="auto"/>
            </w:tcBorders>
            <w:shd w:val="clear" w:color="auto" w:fill="auto"/>
            <w:noWrap/>
            <w:vAlign w:val="center"/>
          </w:tcPr>
          <w:p w14:paraId="0BDF808A"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4</w:t>
            </w:r>
          </w:p>
        </w:tc>
        <w:tc>
          <w:tcPr>
            <w:tcW w:w="254" w:type="pct"/>
            <w:tcBorders>
              <w:top w:val="nil"/>
              <w:left w:val="nil"/>
              <w:bottom w:val="single" w:sz="4" w:space="0" w:color="auto"/>
              <w:right w:val="single" w:sz="4" w:space="0" w:color="auto"/>
            </w:tcBorders>
            <w:shd w:val="clear" w:color="auto" w:fill="auto"/>
            <w:vAlign w:val="center"/>
          </w:tcPr>
          <w:p w14:paraId="1852DC84"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72</w:t>
            </w:r>
          </w:p>
        </w:tc>
        <w:tc>
          <w:tcPr>
            <w:tcW w:w="285" w:type="pct"/>
            <w:tcBorders>
              <w:top w:val="nil"/>
              <w:left w:val="nil"/>
              <w:bottom w:val="single" w:sz="4" w:space="0" w:color="auto"/>
              <w:right w:val="single" w:sz="4" w:space="0" w:color="auto"/>
            </w:tcBorders>
            <w:shd w:val="clear" w:color="auto" w:fill="auto"/>
            <w:vAlign w:val="center"/>
          </w:tcPr>
          <w:p w14:paraId="3DE27823"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64</w:t>
            </w:r>
          </w:p>
        </w:tc>
        <w:tc>
          <w:tcPr>
            <w:tcW w:w="285" w:type="pct"/>
            <w:tcBorders>
              <w:top w:val="nil"/>
              <w:left w:val="nil"/>
              <w:bottom w:val="single" w:sz="4" w:space="0" w:color="auto"/>
              <w:right w:val="single" w:sz="4" w:space="0" w:color="auto"/>
            </w:tcBorders>
            <w:shd w:val="clear" w:color="auto" w:fill="auto"/>
            <w:noWrap/>
            <w:vAlign w:val="center"/>
          </w:tcPr>
          <w:p w14:paraId="3427BBCB"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8</w:t>
            </w:r>
          </w:p>
        </w:tc>
        <w:tc>
          <w:tcPr>
            <w:tcW w:w="254" w:type="pct"/>
            <w:tcBorders>
              <w:top w:val="nil"/>
              <w:left w:val="nil"/>
              <w:bottom w:val="single" w:sz="4" w:space="0" w:color="auto"/>
              <w:right w:val="single" w:sz="4" w:space="0" w:color="auto"/>
            </w:tcBorders>
            <w:shd w:val="clear" w:color="auto" w:fill="auto"/>
            <w:noWrap/>
            <w:vAlign w:val="center"/>
          </w:tcPr>
          <w:p w14:paraId="735C35DB"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338B0DF7"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78A39CDC"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37C5A5D9"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34784E79"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72</w:t>
            </w:r>
          </w:p>
        </w:tc>
        <w:tc>
          <w:tcPr>
            <w:tcW w:w="240" w:type="pct"/>
            <w:tcBorders>
              <w:top w:val="nil"/>
              <w:left w:val="nil"/>
              <w:bottom w:val="single" w:sz="4" w:space="0" w:color="auto"/>
              <w:right w:val="single" w:sz="4" w:space="0" w:color="auto"/>
            </w:tcBorders>
            <w:shd w:val="clear" w:color="auto" w:fill="auto"/>
            <w:noWrap/>
            <w:vAlign w:val="center"/>
          </w:tcPr>
          <w:p w14:paraId="06674D3B"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174" w:type="pct"/>
            <w:tcBorders>
              <w:top w:val="nil"/>
              <w:left w:val="nil"/>
              <w:bottom w:val="single" w:sz="4" w:space="0" w:color="auto"/>
              <w:right w:val="single" w:sz="4" w:space="0" w:color="auto"/>
            </w:tcBorders>
            <w:shd w:val="clear" w:color="auto" w:fill="auto"/>
            <w:noWrap/>
            <w:vAlign w:val="center"/>
          </w:tcPr>
          <w:p w14:paraId="440A78AC"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2" w:type="pct"/>
            <w:tcBorders>
              <w:top w:val="nil"/>
              <w:left w:val="nil"/>
              <w:bottom w:val="single" w:sz="4" w:space="0" w:color="auto"/>
              <w:right w:val="single" w:sz="4" w:space="0" w:color="auto"/>
            </w:tcBorders>
            <w:shd w:val="clear" w:color="auto" w:fill="auto"/>
            <w:noWrap/>
            <w:vAlign w:val="center"/>
          </w:tcPr>
          <w:p w14:paraId="60C426B7"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4" w:type="pct"/>
            <w:tcBorders>
              <w:top w:val="nil"/>
              <w:left w:val="nil"/>
              <w:bottom w:val="single" w:sz="4" w:space="0" w:color="auto"/>
              <w:right w:val="single" w:sz="4" w:space="0" w:color="auto"/>
            </w:tcBorders>
            <w:shd w:val="clear" w:color="auto" w:fill="auto"/>
            <w:noWrap/>
            <w:vAlign w:val="center"/>
          </w:tcPr>
          <w:p w14:paraId="600E1837"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r>
      <w:tr w:rsidR="00D2750A" w14:paraId="60677D0E" w14:textId="77777777" w:rsidTr="00C41F9B">
        <w:trPr>
          <w:trHeight w:val="289"/>
          <w:jc w:val="center"/>
        </w:trPr>
        <w:tc>
          <w:tcPr>
            <w:tcW w:w="192" w:type="pct"/>
            <w:vMerge/>
            <w:tcBorders>
              <w:top w:val="nil"/>
              <w:left w:val="single" w:sz="4" w:space="0" w:color="auto"/>
              <w:bottom w:val="nil"/>
              <w:right w:val="single" w:sz="4" w:space="0" w:color="auto"/>
            </w:tcBorders>
            <w:vAlign w:val="center"/>
          </w:tcPr>
          <w:p w14:paraId="4F5E8D92" w14:textId="77777777" w:rsidR="00D2750A" w:rsidRDefault="00D2750A" w:rsidP="00C41F9B">
            <w:pPr>
              <w:widowControl/>
              <w:jc w:val="left"/>
              <w:rPr>
                <w:rFonts w:ascii="宋体" w:eastAsia="宋体" w:hAnsi="宋体" w:cs="宋体"/>
                <w:kern w:val="0"/>
                <w:sz w:val="13"/>
                <w:szCs w:val="13"/>
              </w:rPr>
            </w:pPr>
          </w:p>
        </w:tc>
        <w:tc>
          <w:tcPr>
            <w:tcW w:w="233" w:type="pct"/>
            <w:tcBorders>
              <w:top w:val="nil"/>
              <w:left w:val="nil"/>
              <w:bottom w:val="single" w:sz="4" w:space="0" w:color="auto"/>
              <w:right w:val="single" w:sz="4" w:space="0" w:color="auto"/>
            </w:tcBorders>
            <w:shd w:val="clear" w:color="auto" w:fill="auto"/>
            <w:noWrap/>
            <w:vAlign w:val="center"/>
          </w:tcPr>
          <w:p w14:paraId="7969FBBE"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24</w:t>
            </w:r>
          </w:p>
        </w:tc>
        <w:tc>
          <w:tcPr>
            <w:tcW w:w="427" w:type="pct"/>
            <w:tcBorders>
              <w:top w:val="nil"/>
              <w:left w:val="nil"/>
              <w:bottom w:val="single" w:sz="4" w:space="0" w:color="auto"/>
              <w:right w:val="single" w:sz="4" w:space="0" w:color="auto"/>
            </w:tcBorders>
            <w:shd w:val="clear" w:color="auto" w:fill="auto"/>
            <w:noWrap/>
            <w:vAlign w:val="center"/>
          </w:tcPr>
          <w:p w14:paraId="71EBA2D4"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05012</w:t>
            </w:r>
          </w:p>
        </w:tc>
        <w:tc>
          <w:tcPr>
            <w:tcW w:w="1186" w:type="pct"/>
            <w:tcBorders>
              <w:top w:val="nil"/>
              <w:left w:val="nil"/>
              <w:bottom w:val="single" w:sz="4" w:space="0" w:color="auto"/>
              <w:right w:val="single" w:sz="4" w:space="0" w:color="auto"/>
            </w:tcBorders>
            <w:shd w:val="clear" w:color="auto" w:fill="auto"/>
            <w:noWrap/>
            <w:vAlign w:val="center"/>
          </w:tcPr>
          <w:p w14:paraId="77D29420"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调剂学</w:t>
            </w:r>
          </w:p>
        </w:tc>
        <w:tc>
          <w:tcPr>
            <w:tcW w:w="192" w:type="pct"/>
            <w:tcBorders>
              <w:top w:val="nil"/>
              <w:left w:val="nil"/>
              <w:bottom w:val="single" w:sz="4" w:space="0" w:color="auto"/>
              <w:right w:val="single" w:sz="4" w:space="0" w:color="auto"/>
            </w:tcBorders>
            <w:shd w:val="clear" w:color="auto" w:fill="auto"/>
            <w:noWrap/>
            <w:vAlign w:val="center"/>
          </w:tcPr>
          <w:p w14:paraId="64898C3B"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3</w:t>
            </w:r>
          </w:p>
        </w:tc>
        <w:tc>
          <w:tcPr>
            <w:tcW w:w="254" w:type="pct"/>
            <w:tcBorders>
              <w:top w:val="nil"/>
              <w:left w:val="nil"/>
              <w:bottom w:val="single" w:sz="4" w:space="0" w:color="auto"/>
              <w:right w:val="single" w:sz="4" w:space="0" w:color="auto"/>
            </w:tcBorders>
            <w:shd w:val="clear" w:color="auto" w:fill="auto"/>
            <w:vAlign w:val="center"/>
          </w:tcPr>
          <w:p w14:paraId="0BD58FF9"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54</w:t>
            </w:r>
          </w:p>
        </w:tc>
        <w:tc>
          <w:tcPr>
            <w:tcW w:w="285" w:type="pct"/>
            <w:tcBorders>
              <w:top w:val="nil"/>
              <w:left w:val="nil"/>
              <w:bottom w:val="single" w:sz="4" w:space="0" w:color="auto"/>
              <w:right w:val="single" w:sz="4" w:space="0" w:color="auto"/>
            </w:tcBorders>
            <w:shd w:val="clear" w:color="auto" w:fill="auto"/>
            <w:vAlign w:val="center"/>
          </w:tcPr>
          <w:p w14:paraId="1B010373"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46</w:t>
            </w:r>
          </w:p>
        </w:tc>
        <w:tc>
          <w:tcPr>
            <w:tcW w:w="285" w:type="pct"/>
            <w:tcBorders>
              <w:top w:val="nil"/>
              <w:left w:val="nil"/>
              <w:bottom w:val="single" w:sz="4" w:space="0" w:color="auto"/>
              <w:right w:val="single" w:sz="4" w:space="0" w:color="auto"/>
            </w:tcBorders>
            <w:shd w:val="clear" w:color="auto" w:fill="auto"/>
            <w:noWrap/>
            <w:vAlign w:val="center"/>
          </w:tcPr>
          <w:p w14:paraId="10EE0AE7"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8</w:t>
            </w:r>
          </w:p>
        </w:tc>
        <w:tc>
          <w:tcPr>
            <w:tcW w:w="254" w:type="pct"/>
            <w:tcBorders>
              <w:top w:val="nil"/>
              <w:left w:val="nil"/>
              <w:bottom w:val="single" w:sz="4" w:space="0" w:color="auto"/>
              <w:right w:val="single" w:sz="4" w:space="0" w:color="auto"/>
            </w:tcBorders>
            <w:shd w:val="clear" w:color="auto" w:fill="auto"/>
            <w:noWrap/>
            <w:vAlign w:val="center"/>
          </w:tcPr>
          <w:p w14:paraId="1724F545"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7FE21820"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1FC48F72"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52BFB9CA"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20476F20"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72</w:t>
            </w:r>
          </w:p>
        </w:tc>
        <w:tc>
          <w:tcPr>
            <w:tcW w:w="240" w:type="pct"/>
            <w:tcBorders>
              <w:top w:val="nil"/>
              <w:left w:val="nil"/>
              <w:bottom w:val="single" w:sz="4" w:space="0" w:color="auto"/>
              <w:right w:val="single" w:sz="4" w:space="0" w:color="auto"/>
            </w:tcBorders>
            <w:shd w:val="clear" w:color="auto" w:fill="auto"/>
            <w:noWrap/>
            <w:vAlign w:val="center"/>
          </w:tcPr>
          <w:p w14:paraId="6F7ED1F3"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174" w:type="pct"/>
            <w:tcBorders>
              <w:top w:val="nil"/>
              <w:left w:val="nil"/>
              <w:bottom w:val="single" w:sz="4" w:space="0" w:color="auto"/>
              <w:right w:val="single" w:sz="4" w:space="0" w:color="auto"/>
            </w:tcBorders>
            <w:shd w:val="clear" w:color="auto" w:fill="auto"/>
            <w:noWrap/>
            <w:vAlign w:val="center"/>
          </w:tcPr>
          <w:p w14:paraId="6F494160"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2" w:type="pct"/>
            <w:tcBorders>
              <w:top w:val="nil"/>
              <w:left w:val="nil"/>
              <w:bottom w:val="single" w:sz="4" w:space="0" w:color="auto"/>
              <w:right w:val="single" w:sz="4" w:space="0" w:color="auto"/>
            </w:tcBorders>
            <w:shd w:val="clear" w:color="auto" w:fill="auto"/>
            <w:noWrap/>
            <w:vAlign w:val="center"/>
          </w:tcPr>
          <w:p w14:paraId="685DE181"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4" w:type="pct"/>
            <w:tcBorders>
              <w:top w:val="nil"/>
              <w:left w:val="nil"/>
              <w:bottom w:val="single" w:sz="4" w:space="0" w:color="auto"/>
              <w:right w:val="single" w:sz="4" w:space="0" w:color="auto"/>
            </w:tcBorders>
            <w:shd w:val="clear" w:color="auto" w:fill="auto"/>
            <w:noWrap/>
            <w:vAlign w:val="center"/>
          </w:tcPr>
          <w:p w14:paraId="74A105C6"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r>
      <w:tr w:rsidR="00D2750A" w14:paraId="71AB5A22" w14:textId="77777777" w:rsidTr="00C41F9B">
        <w:trPr>
          <w:trHeight w:val="289"/>
          <w:jc w:val="center"/>
        </w:trPr>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D35734D" w14:textId="77777777" w:rsidR="00D2750A" w:rsidRDefault="00D2750A" w:rsidP="00C41F9B">
            <w:pPr>
              <w:widowControl/>
              <w:spacing w:line="180" w:lineRule="exact"/>
              <w:jc w:val="center"/>
              <w:rPr>
                <w:rFonts w:ascii="宋体" w:eastAsia="宋体" w:hAnsi="宋体" w:cs="宋体"/>
                <w:kern w:val="0"/>
                <w:sz w:val="13"/>
                <w:szCs w:val="13"/>
              </w:rPr>
            </w:pPr>
            <w:r>
              <w:rPr>
                <w:rFonts w:ascii="宋体" w:eastAsia="宋体" w:hAnsi="宋体" w:cs="宋体" w:hint="eastAsia"/>
                <w:kern w:val="0"/>
                <w:sz w:val="13"/>
                <w:szCs w:val="13"/>
              </w:rPr>
              <w:t>职业能力拓展课</w:t>
            </w:r>
          </w:p>
        </w:tc>
        <w:tc>
          <w:tcPr>
            <w:tcW w:w="233" w:type="pct"/>
            <w:tcBorders>
              <w:top w:val="nil"/>
              <w:left w:val="nil"/>
              <w:bottom w:val="single" w:sz="4" w:space="0" w:color="auto"/>
              <w:right w:val="single" w:sz="4" w:space="0" w:color="auto"/>
            </w:tcBorders>
            <w:shd w:val="clear" w:color="auto" w:fill="auto"/>
            <w:noWrap/>
            <w:vAlign w:val="center"/>
          </w:tcPr>
          <w:p w14:paraId="06953C6C"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25</w:t>
            </w:r>
          </w:p>
        </w:tc>
        <w:tc>
          <w:tcPr>
            <w:tcW w:w="427" w:type="pct"/>
            <w:tcBorders>
              <w:top w:val="nil"/>
              <w:left w:val="nil"/>
              <w:bottom w:val="single" w:sz="4" w:space="0" w:color="auto"/>
              <w:right w:val="single" w:sz="4" w:space="0" w:color="auto"/>
            </w:tcBorders>
            <w:shd w:val="clear" w:color="auto" w:fill="auto"/>
            <w:noWrap/>
            <w:vAlign w:val="center"/>
          </w:tcPr>
          <w:p w14:paraId="263BC0FF"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05201</w:t>
            </w:r>
          </w:p>
        </w:tc>
        <w:tc>
          <w:tcPr>
            <w:tcW w:w="1186" w:type="pct"/>
            <w:tcBorders>
              <w:top w:val="nil"/>
              <w:left w:val="nil"/>
              <w:bottom w:val="single" w:sz="4" w:space="0" w:color="auto"/>
              <w:right w:val="single" w:sz="4" w:space="0" w:color="auto"/>
            </w:tcBorders>
            <w:shd w:val="clear" w:color="auto" w:fill="auto"/>
            <w:noWrap/>
            <w:vAlign w:val="center"/>
          </w:tcPr>
          <w:p w14:paraId="5D67AE3B"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文献检索</w:t>
            </w:r>
          </w:p>
        </w:tc>
        <w:tc>
          <w:tcPr>
            <w:tcW w:w="192" w:type="pct"/>
            <w:tcBorders>
              <w:top w:val="nil"/>
              <w:left w:val="nil"/>
              <w:bottom w:val="single" w:sz="4" w:space="0" w:color="auto"/>
              <w:right w:val="single" w:sz="4" w:space="0" w:color="auto"/>
            </w:tcBorders>
            <w:shd w:val="clear" w:color="auto" w:fill="auto"/>
            <w:noWrap/>
            <w:vAlign w:val="center"/>
          </w:tcPr>
          <w:p w14:paraId="6D940517"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2</w:t>
            </w:r>
          </w:p>
        </w:tc>
        <w:tc>
          <w:tcPr>
            <w:tcW w:w="254" w:type="pct"/>
            <w:tcBorders>
              <w:top w:val="nil"/>
              <w:left w:val="nil"/>
              <w:bottom w:val="single" w:sz="4" w:space="0" w:color="auto"/>
              <w:right w:val="single" w:sz="4" w:space="0" w:color="auto"/>
            </w:tcBorders>
            <w:shd w:val="clear" w:color="auto" w:fill="auto"/>
            <w:vAlign w:val="center"/>
          </w:tcPr>
          <w:p w14:paraId="629446A1"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36</w:t>
            </w:r>
          </w:p>
        </w:tc>
        <w:tc>
          <w:tcPr>
            <w:tcW w:w="285" w:type="pct"/>
            <w:tcBorders>
              <w:top w:val="nil"/>
              <w:left w:val="nil"/>
              <w:bottom w:val="single" w:sz="4" w:space="0" w:color="auto"/>
              <w:right w:val="single" w:sz="4" w:space="0" w:color="auto"/>
            </w:tcBorders>
            <w:shd w:val="clear" w:color="auto" w:fill="auto"/>
            <w:vAlign w:val="center"/>
          </w:tcPr>
          <w:p w14:paraId="6D667151"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28</w:t>
            </w:r>
          </w:p>
        </w:tc>
        <w:tc>
          <w:tcPr>
            <w:tcW w:w="285" w:type="pct"/>
            <w:tcBorders>
              <w:top w:val="nil"/>
              <w:left w:val="nil"/>
              <w:bottom w:val="single" w:sz="4" w:space="0" w:color="auto"/>
              <w:right w:val="single" w:sz="4" w:space="0" w:color="auto"/>
            </w:tcBorders>
            <w:shd w:val="clear" w:color="auto" w:fill="auto"/>
            <w:noWrap/>
            <w:vAlign w:val="center"/>
          </w:tcPr>
          <w:p w14:paraId="0E1620AC"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8</w:t>
            </w:r>
          </w:p>
        </w:tc>
        <w:tc>
          <w:tcPr>
            <w:tcW w:w="254" w:type="pct"/>
            <w:tcBorders>
              <w:top w:val="nil"/>
              <w:left w:val="nil"/>
              <w:bottom w:val="single" w:sz="4" w:space="0" w:color="auto"/>
              <w:right w:val="single" w:sz="4" w:space="0" w:color="auto"/>
            </w:tcBorders>
            <w:shd w:val="clear" w:color="auto" w:fill="auto"/>
            <w:noWrap/>
            <w:vAlign w:val="center"/>
          </w:tcPr>
          <w:p w14:paraId="01F01DDC"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73B63D50"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315B0F57"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0D684EF4"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75A9B204"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36</w:t>
            </w:r>
          </w:p>
        </w:tc>
        <w:tc>
          <w:tcPr>
            <w:tcW w:w="240" w:type="pct"/>
            <w:tcBorders>
              <w:top w:val="nil"/>
              <w:left w:val="nil"/>
              <w:bottom w:val="single" w:sz="4" w:space="0" w:color="auto"/>
              <w:right w:val="single" w:sz="4" w:space="0" w:color="auto"/>
            </w:tcBorders>
            <w:shd w:val="clear" w:color="auto" w:fill="auto"/>
            <w:noWrap/>
            <w:vAlign w:val="center"/>
          </w:tcPr>
          <w:p w14:paraId="0A1F3952"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174" w:type="pct"/>
            <w:tcBorders>
              <w:top w:val="nil"/>
              <w:left w:val="nil"/>
              <w:bottom w:val="single" w:sz="4" w:space="0" w:color="auto"/>
              <w:right w:val="single" w:sz="4" w:space="0" w:color="auto"/>
            </w:tcBorders>
            <w:shd w:val="clear" w:color="auto" w:fill="auto"/>
            <w:noWrap/>
            <w:vAlign w:val="center"/>
          </w:tcPr>
          <w:p w14:paraId="6AE6A79F"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2" w:type="pct"/>
            <w:tcBorders>
              <w:top w:val="nil"/>
              <w:left w:val="nil"/>
              <w:bottom w:val="single" w:sz="4" w:space="0" w:color="auto"/>
              <w:right w:val="single" w:sz="4" w:space="0" w:color="auto"/>
            </w:tcBorders>
            <w:shd w:val="clear" w:color="auto" w:fill="auto"/>
            <w:noWrap/>
            <w:vAlign w:val="center"/>
          </w:tcPr>
          <w:p w14:paraId="2DB97EBE"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194" w:type="pct"/>
            <w:tcBorders>
              <w:top w:val="nil"/>
              <w:left w:val="nil"/>
              <w:bottom w:val="single" w:sz="4" w:space="0" w:color="auto"/>
              <w:right w:val="single" w:sz="4" w:space="0" w:color="auto"/>
            </w:tcBorders>
            <w:shd w:val="clear" w:color="auto" w:fill="auto"/>
            <w:noWrap/>
            <w:vAlign w:val="center"/>
          </w:tcPr>
          <w:p w14:paraId="403FFBCA"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r>
      <w:tr w:rsidR="00D2750A" w14:paraId="415B3628" w14:textId="77777777" w:rsidTr="00C41F9B">
        <w:trPr>
          <w:trHeight w:val="289"/>
          <w:jc w:val="center"/>
        </w:trPr>
        <w:tc>
          <w:tcPr>
            <w:tcW w:w="192" w:type="pct"/>
            <w:vMerge/>
            <w:tcBorders>
              <w:top w:val="single" w:sz="4" w:space="0" w:color="auto"/>
              <w:left w:val="single" w:sz="4" w:space="0" w:color="auto"/>
              <w:bottom w:val="single" w:sz="4" w:space="0" w:color="000000"/>
              <w:right w:val="single" w:sz="4" w:space="0" w:color="auto"/>
            </w:tcBorders>
            <w:vAlign w:val="center"/>
          </w:tcPr>
          <w:p w14:paraId="55ADBDD1" w14:textId="77777777" w:rsidR="00D2750A" w:rsidRDefault="00D2750A" w:rsidP="00C41F9B">
            <w:pPr>
              <w:widowControl/>
              <w:jc w:val="left"/>
              <w:rPr>
                <w:rFonts w:ascii="宋体" w:eastAsia="宋体" w:hAnsi="宋体" w:cs="宋体"/>
                <w:kern w:val="0"/>
                <w:sz w:val="13"/>
                <w:szCs w:val="13"/>
              </w:rPr>
            </w:pPr>
          </w:p>
        </w:tc>
        <w:tc>
          <w:tcPr>
            <w:tcW w:w="233" w:type="pct"/>
            <w:tcBorders>
              <w:top w:val="nil"/>
              <w:left w:val="nil"/>
              <w:bottom w:val="single" w:sz="4" w:space="0" w:color="auto"/>
              <w:right w:val="single" w:sz="4" w:space="0" w:color="auto"/>
            </w:tcBorders>
            <w:shd w:val="clear" w:color="auto" w:fill="auto"/>
            <w:noWrap/>
            <w:vAlign w:val="center"/>
          </w:tcPr>
          <w:p w14:paraId="0557D152"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26</w:t>
            </w:r>
          </w:p>
        </w:tc>
        <w:tc>
          <w:tcPr>
            <w:tcW w:w="427" w:type="pct"/>
            <w:tcBorders>
              <w:top w:val="nil"/>
              <w:left w:val="nil"/>
              <w:bottom w:val="single" w:sz="4" w:space="0" w:color="auto"/>
              <w:right w:val="single" w:sz="4" w:space="0" w:color="auto"/>
            </w:tcBorders>
            <w:shd w:val="clear" w:color="auto" w:fill="auto"/>
            <w:noWrap/>
            <w:vAlign w:val="center"/>
          </w:tcPr>
          <w:p w14:paraId="1505FAD4"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05202</w:t>
            </w:r>
          </w:p>
        </w:tc>
        <w:tc>
          <w:tcPr>
            <w:tcW w:w="1186" w:type="pct"/>
            <w:tcBorders>
              <w:top w:val="nil"/>
              <w:left w:val="nil"/>
              <w:bottom w:val="single" w:sz="4" w:space="0" w:color="auto"/>
              <w:right w:val="single" w:sz="4" w:space="0" w:color="auto"/>
            </w:tcBorders>
            <w:shd w:val="clear" w:color="auto" w:fill="auto"/>
            <w:noWrap/>
            <w:vAlign w:val="center"/>
          </w:tcPr>
          <w:p w14:paraId="217447CC"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医学统计学</w:t>
            </w:r>
          </w:p>
        </w:tc>
        <w:tc>
          <w:tcPr>
            <w:tcW w:w="192" w:type="pct"/>
            <w:tcBorders>
              <w:top w:val="nil"/>
              <w:left w:val="nil"/>
              <w:bottom w:val="single" w:sz="4" w:space="0" w:color="auto"/>
              <w:right w:val="single" w:sz="4" w:space="0" w:color="auto"/>
            </w:tcBorders>
            <w:shd w:val="clear" w:color="auto" w:fill="auto"/>
            <w:noWrap/>
            <w:vAlign w:val="center"/>
          </w:tcPr>
          <w:p w14:paraId="04F31A1B"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2</w:t>
            </w:r>
          </w:p>
        </w:tc>
        <w:tc>
          <w:tcPr>
            <w:tcW w:w="254" w:type="pct"/>
            <w:tcBorders>
              <w:top w:val="nil"/>
              <w:left w:val="nil"/>
              <w:bottom w:val="single" w:sz="4" w:space="0" w:color="auto"/>
              <w:right w:val="single" w:sz="4" w:space="0" w:color="auto"/>
            </w:tcBorders>
            <w:shd w:val="clear" w:color="auto" w:fill="auto"/>
            <w:vAlign w:val="center"/>
          </w:tcPr>
          <w:p w14:paraId="7D3D2BBC"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36</w:t>
            </w:r>
          </w:p>
        </w:tc>
        <w:tc>
          <w:tcPr>
            <w:tcW w:w="285" w:type="pct"/>
            <w:tcBorders>
              <w:top w:val="nil"/>
              <w:left w:val="nil"/>
              <w:bottom w:val="single" w:sz="4" w:space="0" w:color="auto"/>
              <w:right w:val="single" w:sz="4" w:space="0" w:color="auto"/>
            </w:tcBorders>
            <w:shd w:val="clear" w:color="auto" w:fill="auto"/>
            <w:vAlign w:val="center"/>
          </w:tcPr>
          <w:p w14:paraId="2EC3D8C3"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28</w:t>
            </w:r>
          </w:p>
        </w:tc>
        <w:tc>
          <w:tcPr>
            <w:tcW w:w="285" w:type="pct"/>
            <w:tcBorders>
              <w:top w:val="nil"/>
              <w:left w:val="nil"/>
              <w:bottom w:val="single" w:sz="4" w:space="0" w:color="auto"/>
              <w:right w:val="single" w:sz="4" w:space="0" w:color="auto"/>
            </w:tcBorders>
            <w:shd w:val="clear" w:color="auto" w:fill="auto"/>
            <w:noWrap/>
            <w:vAlign w:val="center"/>
          </w:tcPr>
          <w:p w14:paraId="2A5F8848"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8</w:t>
            </w:r>
          </w:p>
        </w:tc>
        <w:tc>
          <w:tcPr>
            <w:tcW w:w="254" w:type="pct"/>
            <w:tcBorders>
              <w:top w:val="nil"/>
              <w:left w:val="nil"/>
              <w:bottom w:val="single" w:sz="4" w:space="0" w:color="auto"/>
              <w:right w:val="single" w:sz="4" w:space="0" w:color="auto"/>
            </w:tcBorders>
            <w:shd w:val="clear" w:color="auto" w:fill="auto"/>
            <w:noWrap/>
            <w:vAlign w:val="center"/>
          </w:tcPr>
          <w:p w14:paraId="2DFC0B06"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393FA8FE"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5A42DA82"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51C59CF2"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2522C316"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36</w:t>
            </w:r>
          </w:p>
        </w:tc>
        <w:tc>
          <w:tcPr>
            <w:tcW w:w="240" w:type="pct"/>
            <w:tcBorders>
              <w:top w:val="nil"/>
              <w:left w:val="nil"/>
              <w:bottom w:val="single" w:sz="4" w:space="0" w:color="auto"/>
              <w:right w:val="single" w:sz="4" w:space="0" w:color="auto"/>
            </w:tcBorders>
            <w:shd w:val="clear" w:color="auto" w:fill="auto"/>
            <w:noWrap/>
            <w:vAlign w:val="center"/>
          </w:tcPr>
          <w:p w14:paraId="41A2EE4C"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174" w:type="pct"/>
            <w:tcBorders>
              <w:top w:val="nil"/>
              <w:left w:val="nil"/>
              <w:bottom w:val="single" w:sz="4" w:space="0" w:color="auto"/>
              <w:right w:val="single" w:sz="4" w:space="0" w:color="auto"/>
            </w:tcBorders>
            <w:shd w:val="clear" w:color="auto" w:fill="auto"/>
            <w:noWrap/>
            <w:vAlign w:val="center"/>
          </w:tcPr>
          <w:p w14:paraId="229CA224"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2" w:type="pct"/>
            <w:tcBorders>
              <w:top w:val="nil"/>
              <w:left w:val="nil"/>
              <w:bottom w:val="single" w:sz="4" w:space="0" w:color="auto"/>
              <w:right w:val="single" w:sz="4" w:space="0" w:color="auto"/>
            </w:tcBorders>
            <w:shd w:val="clear" w:color="auto" w:fill="auto"/>
            <w:noWrap/>
            <w:vAlign w:val="center"/>
          </w:tcPr>
          <w:p w14:paraId="6E051252"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194" w:type="pct"/>
            <w:tcBorders>
              <w:top w:val="nil"/>
              <w:left w:val="nil"/>
              <w:bottom w:val="single" w:sz="4" w:space="0" w:color="auto"/>
              <w:right w:val="single" w:sz="4" w:space="0" w:color="auto"/>
            </w:tcBorders>
            <w:shd w:val="clear" w:color="auto" w:fill="auto"/>
            <w:noWrap/>
            <w:vAlign w:val="center"/>
          </w:tcPr>
          <w:p w14:paraId="539CCC6C"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r>
      <w:tr w:rsidR="00D2750A" w14:paraId="14B3F82A" w14:textId="77777777" w:rsidTr="00C41F9B">
        <w:trPr>
          <w:trHeight w:val="289"/>
          <w:jc w:val="center"/>
        </w:trPr>
        <w:tc>
          <w:tcPr>
            <w:tcW w:w="192" w:type="pct"/>
            <w:vMerge/>
            <w:tcBorders>
              <w:top w:val="single" w:sz="4" w:space="0" w:color="auto"/>
              <w:left w:val="single" w:sz="4" w:space="0" w:color="auto"/>
              <w:bottom w:val="single" w:sz="4" w:space="0" w:color="000000"/>
              <w:right w:val="single" w:sz="4" w:space="0" w:color="auto"/>
            </w:tcBorders>
            <w:vAlign w:val="center"/>
          </w:tcPr>
          <w:p w14:paraId="63397E16" w14:textId="77777777" w:rsidR="00D2750A" w:rsidRDefault="00D2750A" w:rsidP="00C41F9B">
            <w:pPr>
              <w:widowControl/>
              <w:jc w:val="left"/>
              <w:rPr>
                <w:rFonts w:ascii="宋体" w:eastAsia="宋体" w:hAnsi="宋体" w:cs="宋体"/>
                <w:kern w:val="0"/>
                <w:sz w:val="13"/>
                <w:szCs w:val="13"/>
              </w:rPr>
            </w:pPr>
          </w:p>
        </w:tc>
        <w:tc>
          <w:tcPr>
            <w:tcW w:w="233" w:type="pct"/>
            <w:tcBorders>
              <w:top w:val="nil"/>
              <w:left w:val="nil"/>
              <w:bottom w:val="single" w:sz="4" w:space="0" w:color="auto"/>
              <w:right w:val="single" w:sz="4" w:space="0" w:color="auto"/>
            </w:tcBorders>
            <w:shd w:val="clear" w:color="auto" w:fill="auto"/>
            <w:noWrap/>
            <w:vAlign w:val="center"/>
          </w:tcPr>
          <w:p w14:paraId="2FA6FEDD"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27</w:t>
            </w:r>
          </w:p>
        </w:tc>
        <w:tc>
          <w:tcPr>
            <w:tcW w:w="427" w:type="pct"/>
            <w:tcBorders>
              <w:top w:val="nil"/>
              <w:left w:val="nil"/>
              <w:bottom w:val="single" w:sz="4" w:space="0" w:color="auto"/>
              <w:right w:val="single" w:sz="4" w:space="0" w:color="auto"/>
            </w:tcBorders>
            <w:shd w:val="clear" w:color="auto" w:fill="auto"/>
            <w:noWrap/>
            <w:vAlign w:val="center"/>
          </w:tcPr>
          <w:p w14:paraId="348C3B34"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05203</w:t>
            </w:r>
          </w:p>
        </w:tc>
        <w:tc>
          <w:tcPr>
            <w:tcW w:w="1186" w:type="pct"/>
            <w:tcBorders>
              <w:top w:val="nil"/>
              <w:left w:val="nil"/>
              <w:bottom w:val="single" w:sz="4" w:space="0" w:color="auto"/>
              <w:right w:val="single" w:sz="4" w:space="0" w:color="auto"/>
            </w:tcBorders>
            <w:shd w:val="clear" w:color="auto" w:fill="auto"/>
            <w:noWrap/>
            <w:vAlign w:val="center"/>
          </w:tcPr>
          <w:p w14:paraId="02C80858"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医药市场营销学</w:t>
            </w:r>
          </w:p>
        </w:tc>
        <w:tc>
          <w:tcPr>
            <w:tcW w:w="192" w:type="pct"/>
            <w:tcBorders>
              <w:top w:val="nil"/>
              <w:left w:val="nil"/>
              <w:bottom w:val="single" w:sz="4" w:space="0" w:color="auto"/>
              <w:right w:val="single" w:sz="4" w:space="0" w:color="auto"/>
            </w:tcBorders>
            <w:shd w:val="clear" w:color="auto" w:fill="auto"/>
            <w:noWrap/>
            <w:vAlign w:val="center"/>
          </w:tcPr>
          <w:p w14:paraId="4EF4D243"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2</w:t>
            </w:r>
          </w:p>
        </w:tc>
        <w:tc>
          <w:tcPr>
            <w:tcW w:w="254" w:type="pct"/>
            <w:tcBorders>
              <w:top w:val="nil"/>
              <w:left w:val="nil"/>
              <w:bottom w:val="single" w:sz="4" w:space="0" w:color="auto"/>
              <w:right w:val="single" w:sz="4" w:space="0" w:color="auto"/>
            </w:tcBorders>
            <w:shd w:val="clear" w:color="auto" w:fill="auto"/>
            <w:vAlign w:val="center"/>
          </w:tcPr>
          <w:p w14:paraId="21333A52"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36</w:t>
            </w:r>
          </w:p>
        </w:tc>
        <w:tc>
          <w:tcPr>
            <w:tcW w:w="285" w:type="pct"/>
            <w:tcBorders>
              <w:top w:val="nil"/>
              <w:left w:val="nil"/>
              <w:bottom w:val="single" w:sz="4" w:space="0" w:color="auto"/>
              <w:right w:val="single" w:sz="4" w:space="0" w:color="auto"/>
            </w:tcBorders>
            <w:shd w:val="clear" w:color="auto" w:fill="auto"/>
            <w:vAlign w:val="center"/>
          </w:tcPr>
          <w:p w14:paraId="45512E6F"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28</w:t>
            </w:r>
          </w:p>
        </w:tc>
        <w:tc>
          <w:tcPr>
            <w:tcW w:w="285" w:type="pct"/>
            <w:tcBorders>
              <w:top w:val="nil"/>
              <w:left w:val="nil"/>
              <w:bottom w:val="single" w:sz="4" w:space="0" w:color="auto"/>
              <w:right w:val="single" w:sz="4" w:space="0" w:color="auto"/>
            </w:tcBorders>
            <w:shd w:val="clear" w:color="auto" w:fill="auto"/>
            <w:noWrap/>
            <w:vAlign w:val="center"/>
          </w:tcPr>
          <w:p w14:paraId="566F3F93"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8</w:t>
            </w:r>
          </w:p>
        </w:tc>
        <w:tc>
          <w:tcPr>
            <w:tcW w:w="254" w:type="pct"/>
            <w:tcBorders>
              <w:top w:val="nil"/>
              <w:left w:val="nil"/>
              <w:bottom w:val="single" w:sz="4" w:space="0" w:color="auto"/>
              <w:right w:val="single" w:sz="4" w:space="0" w:color="auto"/>
            </w:tcBorders>
            <w:shd w:val="clear" w:color="auto" w:fill="auto"/>
            <w:noWrap/>
            <w:vAlign w:val="center"/>
          </w:tcPr>
          <w:p w14:paraId="04E6CFC9"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25BDFC48"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04841AB8"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5B01C009"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6D310623"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36</w:t>
            </w:r>
          </w:p>
        </w:tc>
        <w:tc>
          <w:tcPr>
            <w:tcW w:w="240" w:type="pct"/>
            <w:tcBorders>
              <w:top w:val="nil"/>
              <w:left w:val="nil"/>
              <w:bottom w:val="single" w:sz="4" w:space="0" w:color="auto"/>
              <w:right w:val="single" w:sz="4" w:space="0" w:color="auto"/>
            </w:tcBorders>
            <w:shd w:val="clear" w:color="auto" w:fill="auto"/>
            <w:noWrap/>
            <w:vAlign w:val="center"/>
          </w:tcPr>
          <w:p w14:paraId="0CC56A00"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174" w:type="pct"/>
            <w:tcBorders>
              <w:top w:val="nil"/>
              <w:left w:val="nil"/>
              <w:bottom w:val="single" w:sz="4" w:space="0" w:color="auto"/>
              <w:right w:val="single" w:sz="4" w:space="0" w:color="auto"/>
            </w:tcBorders>
            <w:shd w:val="clear" w:color="auto" w:fill="auto"/>
            <w:noWrap/>
            <w:vAlign w:val="center"/>
          </w:tcPr>
          <w:p w14:paraId="0C802A17"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2" w:type="pct"/>
            <w:tcBorders>
              <w:top w:val="nil"/>
              <w:left w:val="nil"/>
              <w:bottom w:val="single" w:sz="4" w:space="0" w:color="auto"/>
              <w:right w:val="single" w:sz="4" w:space="0" w:color="auto"/>
            </w:tcBorders>
            <w:shd w:val="clear" w:color="auto" w:fill="auto"/>
            <w:noWrap/>
            <w:vAlign w:val="center"/>
          </w:tcPr>
          <w:p w14:paraId="2BDB6EA7"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194" w:type="pct"/>
            <w:tcBorders>
              <w:top w:val="nil"/>
              <w:left w:val="nil"/>
              <w:bottom w:val="single" w:sz="4" w:space="0" w:color="auto"/>
              <w:right w:val="single" w:sz="4" w:space="0" w:color="auto"/>
            </w:tcBorders>
            <w:shd w:val="clear" w:color="auto" w:fill="auto"/>
            <w:noWrap/>
            <w:vAlign w:val="center"/>
          </w:tcPr>
          <w:p w14:paraId="1C30BC49"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r>
      <w:tr w:rsidR="00D2750A" w14:paraId="4D64AB96" w14:textId="77777777" w:rsidTr="00C41F9B">
        <w:trPr>
          <w:trHeight w:val="289"/>
          <w:jc w:val="center"/>
        </w:trPr>
        <w:tc>
          <w:tcPr>
            <w:tcW w:w="192" w:type="pct"/>
            <w:vMerge/>
            <w:tcBorders>
              <w:top w:val="single" w:sz="4" w:space="0" w:color="auto"/>
              <w:left w:val="single" w:sz="4" w:space="0" w:color="auto"/>
              <w:bottom w:val="single" w:sz="4" w:space="0" w:color="000000"/>
              <w:right w:val="single" w:sz="4" w:space="0" w:color="auto"/>
            </w:tcBorders>
            <w:vAlign w:val="center"/>
          </w:tcPr>
          <w:p w14:paraId="57442D36" w14:textId="77777777" w:rsidR="00D2750A" w:rsidRDefault="00D2750A" w:rsidP="00C41F9B">
            <w:pPr>
              <w:widowControl/>
              <w:jc w:val="left"/>
              <w:rPr>
                <w:rFonts w:ascii="宋体" w:eastAsia="宋体" w:hAnsi="宋体" w:cs="宋体"/>
                <w:kern w:val="0"/>
                <w:sz w:val="13"/>
                <w:szCs w:val="13"/>
              </w:rPr>
            </w:pPr>
          </w:p>
        </w:tc>
        <w:tc>
          <w:tcPr>
            <w:tcW w:w="233" w:type="pct"/>
            <w:tcBorders>
              <w:top w:val="nil"/>
              <w:left w:val="nil"/>
              <w:bottom w:val="single" w:sz="4" w:space="0" w:color="auto"/>
              <w:right w:val="single" w:sz="4" w:space="0" w:color="auto"/>
            </w:tcBorders>
            <w:shd w:val="clear" w:color="auto" w:fill="auto"/>
            <w:noWrap/>
            <w:vAlign w:val="center"/>
          </w:tcPr>
          <w:p w14:paraId="6D87552B"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28</w:t>
            </w:r>
          </w:p>
        </w:tc>
        <w:tc>
          <w:tcPr>
            <w:tcW w:w="427" w:type="pct"/>
            <w:tcBorders>
              <w:top w:val="nil"/>
              <w:left w:val="nil"/>
              <w:bottom w:val="single" w:sz="4" w:space="0" w:color="auto"/>
              <w:right w:val="single" w:sz="4" w:space="0" w:color="auto"/>
            </w:tcBorders>
            <w:shd w:val="clear" w:color="auto" w:fill="auto"/>
            <w:noWrap/>
            <w:vAlign w:val="center"/>
          </w:tcPr>
          <w:p w14:paraId="7BDB49AE"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00011</w:t>
            </w:r>
          </w:p>
        </w:tc>
        <w:tc>
          <w:tcPr>
            <w:tcW w:w="1186" w:type="pct"/>
            <w:tcBorders>
              <w:top w:val="nil"/>
              <w:left w:val="nil"/>
              <w:bottom w:val="single" w:sz="4" w:space="0" w:color="auto"/>
              <w:right w:val="single" w:sz="4" w:space="0" w:color="auto"/>
            </w:tcBorders>
            <w:shd w:val="clear" w:color="auto" w:fill="auto"/>
            <w:noWrap/>
            <w:vAlign w:val="center"/>
          </w:tcPr>
          <w:p w14:paraId="26A68A2E"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AI人工智能创作基础与应用</w:t>
            </w:r>
          </w:p>
        </w:tc>
        <w:tc>
          <w:tcPr>
            <w:tcW w:w="192" w:type="pct"/>
            <w:tcBorders>
              <w:top w:val="nil"/>
              <w:left w:val="nil"/>
              <w:bottom w:val="single" w:sz="4" w:space="0" w:color="auto"/>
              <w:right w:val="single" w:sz="4" w:space="0" w:color="auto"/>
            </w:tcBorders>
            <w:shd w:val="clear" w:color="auto" w:fill="auto"/>
            <w:noWrap/>
            <w:vAlign w:val="center"/>
          </w:tcPr>
          <w:p w14:paraId="5E0FC4D3"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2</w:t>
            </w:r>
          </w:p>
        </w:tc>
        <w:tc>
          <w:tcPr>
            <w:tcW w:w="254" w:type="pct"/>
            <w:tcBorders>
              <w:top w:val="nil"/>
              <w:left w:val="nil"/>
              <w:bottom w:val="single" w:sz="4" w:space="0" w:color="auto"/>
              <w:right w:val="single" w:sz="4" w:space="0" w:color="auto"/>
            </w:tcBorders>
            <w:shd w:val="clear" w:color="auto" w:fill="auto"/>
            <w:vAlign w:val="center"/>
          </w:tcPr>
          <w:p w14:paraId="1DFEC2BF"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36</w:t>
            </w:r>
          </w:p>
        </w:tc>
        <w:tc>
          <w:tcPr>
            <w:tcW w:w="285" w:type="pct"/>
            <w:tcBorders>
              <w:top w:val="nil"/>
              <w:left w:val="nil"/>
              <w:bottom w:val="single" w:sz="4" w:space="0" w:color="auto"/>
              <w:right w:val="single" w:sz="4" w:space="0" w:color="auto"/>
            </w:tcBorders>
            <w:shd w:val="clear" w:color="auto" w:fill="auto"/>
            <w:vAlign w:val="center"/>
          </w:tcPr>
          <w:p w14:paraId="5181E909"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28</w:t>
            </w:r>
          </w:p>
        </w:tc>
        <w:tc>
          <w:tcPr>
            <w:tcW w:w="285" w:type="pct"/>
            <w:tcBorders>
              <w:top w:val="nil"/>
              <w:left w:val="nil"/>
              <w:bottom w:val="single" w:sz="4" w:space="0" w:color="auto"/>
              <w:right w:val="single" w:sz="4" w:space="0" w:color="auto"/>
            </w:tcBorders>
            <w:shd w:val="clear" w:color="auto" w:fill="auto"/>
            <w:noWrap/>
            <w:vAlign w:val="center"/>
          </w:tcPr>
          <w:p w14:paraId="7FD5DB54"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8</w:t>
            </w:r>
          </w:p>
        </w:tc>
        <w:tc>
          <w:tcPr>
            <w:tcW w:w="254" w:type="pct"/>
            <w:tcBorders>
              <w:top w:val="nil"/>
              <w:left w:val="nil"/>
              <w:bottom w:val="single" w:sz="4" w:space="0" w:color="auto"/>
              <w:right w:val="single" w:sz="4" w:space="0" w:color="auto"/>
            </w:tcBorders>
            <w:shd w:val="clear" w:color="auto" w:fill="auto"/>
            <w:noWrap/>
            <w:vAlign w:val="center"/>
          </w:tcPr>
          <w:p w14:paraId="4A4C1648"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63FFB03B"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36</w:t>
            </w:r>
          </w:p>
        </w:tc>
        <w:tc>
          <w:tcPr>
            <w:tcW w:w="223" w:type="pct"/>
            <w:tcBorders>
              <w:top w:val="nil"/>
              <w:left w:val="nil"/>
              <w:bottom w:val="single" w:sz="4" w:space="0" w:color="auto"/>
              <w:right w:val="single" w:sz="4" w:space="0" w:color="auto"/>
            </w:tcBorders>
            <w:shd w:val="clear" w:color="auto" w:fill="auto"/>
            <w:noWrap/>
            <w:vAlign w:val="center"/>
          </w:tcPr>
          <w:p w14:paraId="6318ACBC"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44A79851"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6C8B241B"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40" w:type="pct"/>
            <w:tcBorders>
              <w:top w:val="nil"/>
              <w:left w:val="nil"/>
              <w:bottom w:val="single" w:sz="4" w:space="0" w:color="auto"/>
              <w:right w:val="single" w:sz="4" w:space="0" w:color="auto"/>
            </w:tcBorders>
            <w:shd w:val="clear" w:color="auto" w:fill="auto"/>
            <w:noWrap/>
            <w:vAlign w:val="center"/>
          </w:tcPr>
          <w:p w14:paraId="30F500FE"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174" w:type="pct"/>
            <w:tcBorders>
              <w:top w:val="nil"/>
              <w:left w:val="nil"/>
              <w:bottom w:val="single" w:sz="4" w:space="0" w:color="auto"/>
              <w:right w:val="single" w:sz="4" w:space="0" w:color="auto"/>
            </w:tcBorders>
            <w:shd w:val="clear" w:color="auto" w:fill="auto"/>
            <w:noWrap/>
            <w:vAlign w:val="center"/>
          </w:tcPr>
          <w:p w14:paraId="4233DA61"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2" w:type="pct"/>
            <w:tcBorders>
              <w:top w:val="nil"/>
              <w:left w:val="nil"/>
              <w:bottom w:val="single" w:sz="4" w:space="0" w:color="auto"/>
              <w:right w:val="single" w:sz="4" w:space="0" w:color="auto"/>
            </w:tcBorders>
            <w:shd w:val="clear" w:color="auto" w:fill="auto"/>
            <w:noWrap/>
            <w:vAlign w:val="center"/>
          </w:tcPr>
          <w:p w14:paraId="5A4D875D"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194" w:type="pct"/>
            <w:tcBorders>
              <w:top w:val="nil"/>
              <w:left w:val="nil"/>
              <w:bottom w:val="single" w:sz="4" w:space="0" w:color="auto"/>
              <w:right w:val="single" w:sz="4" w:space="0" w:color="auto"/>
            </w:tcBorders>
            <w:shd w:val="clear" w:color="auto" w:fill="auto"/>
            <w:noWrap/>
            <w:vAlign w:val="center"/>
          </w:tcPr>
          <w:p w14:paraId="6B4EE99A"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r>
      <w:tr w:rsidR="00D2750A" w14:paraId="461526D7" w14:textId="77777777" w:rsidTr="00C41F9B">
        <w:trPr>
          <w:trHeight w:val="289"/>
          <w:jc w:val="center"/>
        </w:trPr>
        <w:tc>
          <w:tcPr>
            <w:tcW w:w="192" w:type="pct"/>
            <w:vMerge w:val="restart"/>
            <w:tcBorders>
              <w:top w:val="nil"/>
              <w:left w:val="single" w:sz="4" w:space="0" w:color="auto"/>
              <w:bottom w:val="single" w:sz="4" w:space="0" w:color="000000"/>
              <w:right w:val="single" w:sz="4" w:space="0" w:color="auto"/>
            </w:tcBorders>
            <w:shd w:val="clear" w:color="auto" w:fill="auto"/>
            <w:vAlign w:val="center"/>
          </w:tcPr>
          <w:p w14:paraId="2A177009" w14:textId="77777777" w:rsidR="00D2750A" w:rsidRDefault="00D2750A" w:rsidP="00C41F9B">
            <w:pPr>
              <w:widowControl/>
              <w:spacing w:line="160" w:lineRule="exact"/>
              <w:jc w:val="center"/>
              <w:rPr>
                <w:rFonts w:ascii="宋体" w:eastAsia="宋体" w:hAnsi="宋体" w:cs="宋体"/>
                <w:kern w:val="0"/>
                <w:sz w:val="13"/>
                <w:szCs w:val="13"/>
              </w:rPr>
            </w:pPr>
            <w:r>
              <w:rPr>
                <w:rFonts w:ascii="宋体" w:eastAsia="宋体" w:hAnsi="宋体" w:cs="宋体" w:hint="eastAsia"/>
                <w:kern w:val="0"/>
                <w:sz w:val="13"/>
                <w:szCs w:val="13"/>
              </w:rPr>
              <w:t>实践教学环节</w:t>
            </w:r>
          </w:p>
        </w:tc>
        <w:tc>
          <w:tcPr>
            <w:tcW w:w="233" w:type="pct"/>
            <w:tcBorders>
              <w:top w:val="nil"/>
              <w:left w:val="nil"/>
              <w:bottom w:val="single" w:sz="4" w:space="0" w:color="auto"/>
              <w:right w:val="single" w:sz="4" w:space="0" w:color="auto"/>
            </w:tcBorders>
            <w:shd w:val="clear" w:color="auto" w:fill="auto"/>
            <w:noWrap/>
            <w:vAlign w:val="center"/>
          </w:tcPr>
          <w:p w14:paraId="6031DB3D"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29</w:t>
            </w:r>
          </w:p>
        </w:tc>
        <w:tc>
          <w:tcPr>
            <w:tcW w:w="427" w:type="pct"/>
            <w:tcBorders>
              <w:top w:val="nil"/>
              <w:left w:val="nil"/>
              <w:bottom w:val="single" w:sz="4" w:space="0" w:color="auto"/>
              <w:right w:val="single" w:sz="4" w:space="0" w:color="auto"/>
            </w:tcBorders>
            <w:shd w:val="clear" w:color="auto" w:fill="auto"/>
            <w:noWrap/>
            <w:vAlign w:val="center"/>
          </w:tcPr>
          <w:p w14:paraId="73B4A86C"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00101</w:t>
            </w:r>
          </w:p>
        </w:tc>
        <w:tc>
          <w:tcPr>
            <w:tcW w:w="1186" w:type="pct"/>
            <w:tcBorders>
              <w:top w:val="nil"/>
              <w:left w:val="nil"/>
              <w:bottom w:val="single" w:sz="4" w:space="0" w:color="auto"/>
              <w:right w:val="single" w:sz="4" w:space="0" w:color="auto"/>
            </w:tcBorders>
            <w:shd w:val="clear" w:color="auto" w:fill="auto"/>
            <w:noWrap/>
            <w:vAlign w:val="center"/>
          </w:tcPr>
          <w:p w14:paraId="74AE1B56"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入学教育</w:t>
            </w:r>
          </w:p>
        </w:tc>
        <w:tc>
          <w:tcPr>
            <w:tcW w:w="192" w:type="pct"/>
            <w:tcBorders>
              <w:top w:val="nil"/>
              <w:left w:val="nil"/>
              <w:bottom w:val="single" w:sz="4" w:space="0" w:color="auto"/>
              <w:right w:val="single" w:sz="4" w:space="0" w:color="auto"/>
            </w:tcBorders>
            <w:shd w:val="clear" w:color="auto" w:fill="auto"/>
            <w:noWrap/>
            <w:vAlign w:val="center"/>
          </w:tcPr>
          <w:p w14:paraId="565BA5DB"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1</w:t>
            </w:r>
          </w:p>
        </w:tc>
        <w:tc>
          <w:tcPr>
            <w:tcW w:w="254" w:type="pct"/>
            <w:tcBorders>
              <w:top w:val="nil"/>
              <w:left w:val="nil"/>
              <w:bottom w:val="single" w:sz="4" w:space="0" w:color="auto"/>
              <w:right w:val="single" w:sz="4" w:space="0" w:color="auto"/>
            </w:tcBorders>
            <w:shd w:val="clear" w:color="auto" w:fill="auto"/>
            <w:vAlign w:val="center"/>
          </w:tcPr>
          <w:p w14:paraId="14F6A6E4"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18</w:t>
            </w:r>
          </w:p>
        </w:tc>
        <w:tc>
          <w:tcPr>
            <w:tcW w:w="285" w:type="pct"/>
            <w:tcBorders>
              <w:top w:val="nil"/>
              <w:left w:val="nil"/>
              <w:bottom w:val="single" w:sz="4" w:space="0" w:color="auto"/>
              <w:right w:val="single" w:sz="4" w:space="0" w:color="auto"/>
            </w:tcBorders>
            <w:shd w:val="clear" w:color="auto" w:fill="auto"/>
            <w:vAlign w:val="center"/>
          </w:tcPr>
          <w:p w14:paraId="556D349F"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10</w:t>
            </w:r>
          </w:p>
        </w:tc>
        <w:tc>
          <w:tcPr>
            <w:tcW w:w="285" w:type="pct"/>
            <w:tcBorders>
              <w:top w:val="nil"/>
              <w:left w:val="nil"/>
              <w:bottom w:val="single" w:sz="4" w:space="0" w:color="auto"/>
              <w:right w:val="single" w:sz="4" w:space="0" w:color="auto"/>
            </w:tcBorders>
            <w:shd w:val="clear" w:color="auto" w:fill="auto"/>
            <w:noWrap/>
            <w:vAlign w:val="center"/>
          </w:tcPr>
          <w:p w14:paraId="59888FA7"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8</w:t>
            </w:r>
          </w:p>
        </w:tc>
        <w:tc>
          <w:tcPr>
            <w:tcW w:w="254" w:type="pct"/>
            <w:tcBorders>
              <w:top w:val="nil"/>
              <w:left w:val="nil"/>
              <w:bottom w:val="single" w:sz="4" w:space="0" w:color="auto"/>
              <w:right w:val="single" w:sz="4" w:space="0" w:color="auto"/>
            </w:tcBorders>
            <w:shd w:val="clear" w:color="auto" w:fill="auto"/>
            <w:noWrap/>
            <w:vAlign w:val="center"/>
          </w:tcPr>
          <w:p w14:paraId="66FBD5FA"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664CCFA1"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18</w:t>
            </w:r>
          </w:p>
        </w:tc>
        <w:tc>
          <w:tcPr>
            <w:tcW w:w="223" w:type="pct"/>
            <w:tcBorders>
              <w:top w:val="nil"/>
              <w:left w:val="nil"/>
              <w:bottom w:val="single" w:sz="4" w:space="0" w:color="auto"/>
              <w:right w:val="single" w:sz="4" w:space="0" w:color="auto"/>
            </w:tcBorders>
            <w:shd w:val="clear" w:color="auto" w:fill="auto"/>
            <w:noWrap/>
            <w:vAlign w:val="center"/>
          </w:tcPr>
          <w:p w14:paraId="2BC63E56"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6F5243D4"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42010D02"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40" w:type="pct"/>
            <w:tcBorders>
              <w:top w:val="nil"/>
              <w:left w:val="nil"/>
              <w:bottom w:val="single" w:sz="4" w:space="0" w:color="auto"/>
              <w:right w:val="single" w:sz="4" w:space="0" w:color="auto"/>
            </w:tcBorders>
            <w:shd w:val="clear" w:color="auto" w:fill="auto"/>
            <w:noWrap/>
            <w:vAlign w:val="center"/>
          </w:tcPr>
          <w:p w14:paraId="3D5CDC45"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174" w:type="pct"/>
            <w:tcBorders>
              <w:top w:val="nil"/>
              <w:left w:val="nil"/>
              <w:bottom w:val="single" w:sz="4" w:space="0" w:color="auto"/>
              <w:right w:val="single" w:sz="4" w:space="0" w:color="auto"/>
            </w:tcBorders>
            <w:shd w:val="clear" w:color="auto" w:fill="auto"/>
            <w:noWrap/>
            <w:vAlign w:val="center"/>
          </w:tcPr>
          <w:p w14:paraId="2E7B150A"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2" w:type="pct"/>
            <w:tcBorders>
              <w:top w:val="nil"/>
              <w:left w:val="nil"/>
              <w:bottom w:val="single" w:sz="4" w:space="0" w:color="auto"/>
              <w:right w:val="single" w:sz="4" w:space="0" w:color="auto"/>
            </w:tcBorders>
            <w:shd w:val="clear" w:color="auto" w:fill="auto"/>
            <w:noWrap/>
            <w:vAlign w:val="center"/>
          </w:tcPr>
          <w:p w14:paraId="42E2EF88"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194" w:type="pct"/>
            <w:tcBorders>
              <w:top w:val="nil"/>
              <w:left w:val="nil"/>
              <w:bottom w:val="single" w:sz="4" w:space="0" w:color="auto"/>
              <w:right w:val="single" w:sz="4" w:space="0" w:color="auto"/>
            </w:tcBorders>
            <w:shd w:val="clear" w:color="auto" w:fill="auto"/>
            <w:noWrap/>
            <w:vAlign w:val="center"/>
          </w:tcPr>
          <w:p w14:paraId="170C1883"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r>
      <w:tr w:rsidR="00D2750A" w14:paraId="249042A6" w14:textId="77777777" w:rsidTr="00C41F9B">
        <w:trPr>
          <w:trHeight w:val="289"/>
          <w:jc w:val="center"/>
        </w:trPr>
        <w:tc>
          <w:tcPr>
            <w:tcW w:w="192" w:type="pct"/>
            <w:vMerge/>
            <w:tcBorders>
              <w:top w:val="nil"/>
              <w:left w:val="single" w:sz="4" w:space="0" w:color="auto"/>
              <w:bottom w:val="single" w:sz="4" w:space="0" w:color="000000"/>
              <w:right w:val="single" w:sz="4" w:space="0" w:color="auto"/>
            </w:tcBorders>
            <w:vAlign w:val="center"/>
          </w:tcPr>
          <w:p w14:paraId="347FEA5C" w14:textId="77777777" w:rsidR="00D2750A" w:rsidRDefault="00D2750A" w:rsidP="00C41F9B">
            <w:pPr>
              <w:widowControl/>
              <w:jc w:val="left"/>
              <w:rPr>
                <w:rFonts w:ascii="宋体" w:eastAsia="宋体" w:hAnsi="宋体" w:cs="宋体"/>
                <w:kern w:val="0"/>
                <w:sz w:val="13"/>
                <w:szCs w:val="13"/>
              </w:rPr>
            </w:pPr>
          </w:p>
        </w:tc>
        <w:tc>
          <w:tcPr>
            <w:tcW w:w="233" w:type="pct"/>
            <w:tcBorders>
              <w:top w:val="nil"/>
              <w:left w:val="nil"/>
              <w:bottom w:val="single" w:sz="4" w:space="0" w:color="auto"/>
              <w:right w:val="single" w:sz="4" w:space="0" w:color="auto"/>
            </w:tcBorders>
            <w:shd w:val="clear" w:color="auto" w:fill="auto"/>
            <w:noWrap/>
            <w:vAlign w:val="center"/>
          </w:tcPr>
          <w:p w14:paraId="2A4EA69C"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30</w:t>
            </w:r>
          </w:p>
        </w:tc>
        <w:tc>
          <w:tcPr>
            <w:tcW w:w="427" w:type="pct"/>
            <w:tcBorders>
              <w:top w:val="nil"/>
              <w:left w:val="nil"/>
              <w:bottom w:val="single" w:sz="4" w:space="0" w:color="auto"/>
              <w:right w:val="single" w:sz="4" w:space="0" w:color="auto"/>
            </w:tcBorders>
            <w:shd w:val="clear" w:color="auto" w:fill="auto"/>
            <w:noWrap/>
            <w:vAlign w:val="center"/>
          </w:tcPr>
          <w:p w14:paraId="265A8AB0"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00102</w:t>
            </w:r>
          </w:p>
        </w:tc>
        <w:tc>
          <w:tcPr>
            <w:tcW w:w="1186" w:type="pct"/>
            <w:tcBorders>
              <w:top w:val="nil"/>
              <w:left w:val="nil"/>
              <w:bottom w:val="single" w:sz="4" w:space="0" w:color="auto"/>
              <w:right w:val="single" w:sz="4" w:space="0" w:color="auto"/>
            </w:tcBorders>
            <w:shd w:val="clear" w:color="auto" w:fill="auto"/>
            <w:noWrap/>
            <w:vAlign w:val="center"/>
          </w:tcPr>
          <w:p w14:paraId="7A873782"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毕业教育</w:t>
            </w:r>
          </w:p>
        </w:tc>
        <w:tc>
          <w:tcPr>
            <w:tcW w:w="192" w:type="pct"/>
            <w:tcBorders>
              <w:top w:val="nil"/>
              <w:left w:val="nil"/>
              <w:bottom w:val="single" w:sz="4" w:space="0" w:color="auto"/>
              <w:right w:val="single" w:sz="4" w:space="0" w:color="auto"/>
            </w:tcBorders>
            <w:shd w:val="clear" w:color="auto" w:fill="auto"/>
            <w:noWrap/>
            <w:vAlign w:val="center"/>
          </w:tcPr>
          <w:p w14:paraId="3069718F"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1</w:t>
            </w:r>
          </w:p>
        </w:tc>
        <w:tc>
          <w:tcPr>
            <w:tcW w:w="254" w:type="pct"/>
            <w:tcBorders>
              <w:top w:val="nil"/>
              <w:left w:val="nil"/>
              <w:bottom w:val="single" w:sz="4" w:space="0" w:color="auto"/>
              <w:right w:val="single" w:sz="4" w:space="0" w:color="auto"/>
            </w:tcBorders>
            <w:shd w:val="clear" w:color="auto" w:fill="auto"/>
            <w:vAlign w:val="center"/>
          </w:tcPr>
          <w:p w14:paraId="58365430"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18</w:t>
            </w:r>
          </w:p>
        </w:tc>
        <w:tc>
          <w:tcPr>
            <w:tcW w:w="285" w:type="pct"/>
            <w:tcBorders>
              <w:top w:val="nil"/>
              <w:left w:val="nil"/>
              <w:bottom w:val="single" w:sz="4" w:space="0" w:color="auto"/>
              <w:right w:val="single" w:sz="4" w:space="0" w:color="auto"/>
            </w:tcBorders>
            <w:shd w:val="clear" w:color="auto" w:fill="auto"/>
            <w:vAlign w:val="center"/>
          </w:tcPr>
          <w:p w14:paraId="37489C17"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10</w:t>
            </w:r>
          </w:p>
        </w:tc>
        <w:tc>
          <w:tcPr>
            <w:tcW w:w="285" w:type="pct"/>
            <w:tcBorders>
              <w:top w:val="nil"/>
              <w:left w:val="nil"/>
              <w:bottom w:val="single" w:sz="4" w:space="0" w:color="auto"/>
              <w:right w:val="single" w:sz="4" w:space="0" w:color="auto"/>
            </w:tcBorders>
            <w:shd w:val="clear" w:color="auto" w:fill="auto"/>
            <w:noWrap/>
            <w:vAlign w:val="center"/>
          </w:tcPr>
          <w:p w14:paraId="7798F259"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8</w:t>
            </w:r>
          </w:p>
        </w:tc>
        <w:tc>
          <w:tcPr>
            <w:tcW w:w="254" w:type="pct"/>
            <w:tcBorders>
              <w:top w:val="nil"/>
              <w:left w:val="nil"/>
              <w:bottom w:val="single" w:sz="4" w:space="0" w:color="auto"/>
              <w:right w:val="single" w:sz="4" w:space="0" w:color="auto"/>
            </w:tcBorders>
            <w:shd w:val="clear" w:color="auto" w:fill="auto"/>
            <w:noWrap/>
            <w:vAlign w:val="center"/>
          </w:tcPr>
          <w:p w14:paraId="419631EC"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3A0612A9"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1606B4C4"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1A516EBD"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41121097"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40" w:type="pct"/>
            <w:tcBorders>
              <w:top w:val="nil"/>
              <w:left w:val="nil"/>
              <w:bottom w:val="single" w:sz="4" w:space="0" w:color="auto"/>
              <w:right w:val="single" w:sz="4" w:space="0" w:color="auto"/>
            </w:tcBorders>
            <w:shd w:val="clear" w:color="auto" w:fill="auto"/>
            <w:noWrap/>
            <w:vAlign w:val="center"/>
          </w:tcPr>
          <w:p w14:paraId="6D135914"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18</w:t>
            </w:r>
          </w:p>
        </w:tc>
        <w:tc>
          <w:tcPr>
            <w:tcW w:w="174" w:type="pct"/>
            <w:tcBorders>
              <w:top w:val="nil"/>
              <w:left w:val="nil"/>
              <w:bottom w:val="single" w:sz="4" w:space="0" w:color="auto"/>
              <w:right w:val="single" w:sz="4" w:space="0" w:color="auto"/>
            </w:tcBorders>
            <w:shd w:val="clear" w:color="auto" w:fill="auto"/>
            <w:noWrap/>
            <w:vAlign w:val="center"/>
          </w:tcPr>
          <w:p w14:paraId="1A4D4782"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2" w:type="pct"/>
            <w:tcBorders>
              <w:top w:val="nil"/>
              <w:left w:val="nil"/>
              <w:bottom w:val="single" w:sz="4" w:space="0" w:color="auto"/>
              <w:right w:val="single" w:sz="4" w:space="0" w:color="auto"/>
            </w:tcBorders>
            <w:shd w:val="clear" w:color="auto" w:fill="auto"/>
            <w:noWrap/>
            <w:vAlign w:val="center"/>
          </w:tcPr>
          <w:p w14:paraId="21BD07CA"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194" w:type="pct"/>
            <w:tcBorders>
              <w:top w:val="nil"/>
              <w:left w:val="nil"/>
              <w:bottom w:val="single" w:sz="4" w:space="0" w:color="auto"/>
              <w:right w:val="single" w:sz="4" w:space="0" w:color="auto"/>
            </w:tcBorders>
            <w:shd w:val="clear" w:color="auto" w:fill="auto"/>
            <w:noWrap/>
            <w:vAlign w:val="center"/>
          </w:tcPr>
          <w:p w14:paraId="6BE0A7BF"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r>
      <w:tr w:rsidR="00D2750A" w14:paraId="2392DC23" w14:textId="77777777" w:rsidTr="00C41F9B">
        <w:trPr>
          <w:trHeight w:val="289"/>
          <w:jc w:val="center"/>
        </w:trPr>
        <w:tc>
          <w:tcPr>
            <w:tcW w:w="192" w:type="pct"/>
            <w:vMerge/>
            <w:tcBorders>
              <w:top w:val="nil"/>
              <w:left w:val="single" w:sz="4" w:space="0" w:color="auto"/>
              <w:bottom w:val="single" w:sz="4" w:space="0" w:color="000000"/>
              <w:right w:val="single" w:sz="4" w:space="0" w:color="auto"/>
            </w:tcBorders>
            <w:vAlign w:val="center"/>
          </w:tcPr>
          <w:p w14:paraId="4D59A24F" w14:textId="77777777" w:rsidR="00D2750A" w:rsidRDefault="00D2750A" w:rsidP="00C41F9B">
            <w:pPr>
              <w:widowControl/>
              <w:jc w:val="left"/>
              <w:rPr>
                <w:rFonts w:ascii="宋体" w:eastAsia="宋体" w:hAnsi="宋体" w:cs="宋体"/>
                <w:kern w:val="0"/>
                <w:sz w:val="13"/>
                <w:szCs w:val="13"/>
              </w:rPr>
            </w:pPr>
          </w:p>
        </w:tc>
        <w:tc>
          <w:tcPr>
            <w:tcW w:w="233" w:type="pct"/>
            <w:tcBorders>
              <w:top w:val="nil"/>
              <w:left w:val="nil"/>
              <w:bottom w:val="single" w:sz="4" w:space="0" w:color="auto"/>
              <w:right w:val="single" w:sz="4" w:space="0" w:color="auto"/>
            </w:tcBorders>
            <w:shd w:val="clear" w:color="auto" w:fill="auto"/>
            <w:noWrap/>
            <w:vAlign w:val="center"/>
          </w:tcPr>
          <w:p w14:paraId="02B49FE6"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31</w:t>
            </w:r>
          </w:p>
        </w:tc>
        <w:tc>
          <w:tcPr>
            <w:tcW w:w="427" w:type="pct"/>
            <w:tcBorders>
              <w:top w:val="nil"/>
              <w:left w:val="nil"/>
              <w:bottom w:val="single" w:sz="4" w:space="0" w:color="auto"/>
              <w:right w:val="single" w:sz="4" w:space="0" w:color="auto"/>
            </w:tcBorders>
            <w:shd w:val="clear" w:color="auto" w:fill="auto"/>
            <w:noWrap/>
            <w:vAlign w:val="center"/>
          </w:tcPr>
          <w:p w14:paraId="6666DCF2"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05101</w:t>
            </w:r>
          </w:p>
        </w:tc>
        <w:tc>
          <w:tcPr>
            <w:tcW w:w="1186" w:type="pct"/>
            <w:tcBorders>
              <w:top w:val="nil"/>
              <w:left w:val="nil"/>
              <w:bottom w:val="single" w:sz="4" w:space="0" w:color="auto"/>
              <w:right w:val="single" w:sz="4" w:space="0" w:color="auto"/>
            </w:tcBorders>
            <w:shd w:val="clear" w:color="auto" w:fill="auto"/>
            <w:noWrap/>
            <w:vAlign w:val="center"/>
          </w:tcPr>
          <w:p w14:paraId="13371812"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毕业实践</w:t>
            </w:r>
          </w:p>
        </w:tc>
        <w:tc>
          <w:tcPr>
            <w:tcW w:w="192" w:type="pct"/>
            <w:tcBorders>
              <w:top w:val="nil"/>
              <w:left w:val="nil"/>
              <w:bottom w:val="single" w:sz="4" w:space="0" w:color="auto"/>
              <w:right w:val="single" w:sz="4" w:space="0" w:color="auto"/>
            </w:tcBorders>
            <w:shd w:val="clear" w:color="auto" w:fill="auto"/>
            <w:noWrap/>
            <w:vAlign w:val="center"/>
          </w:tcPr>
          <w:p w14:paraId="43A32116"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4</w:t>
            </w:r>
          </w:p>
        </w:tc>
        <w:tc>
          <w:tcPr>
            <w:tcW w:w="254" w:type="pct"/>
            <w:tcBorders>
              <w:top w:val="nil"/>
              <w:left w:val="nil"/>
              <w:bottom w:val="single" w:sz="4" w:space="0" w:color="auto"/>
              <w:right w:val="single" w:sz="4" w:space="0" w:color="auto"/>
            </w:tcBorders>
            <w:shd w:val="clear" w:color="auto" w:fill="auto"/>
            <w:vAlign w:val="center"/>
          </w:tcPr>
          <w:p w14:paraId="64392BD2"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72</w:t>
            </w:r>
          </w:p>
        </w:tc>
        <w:tc>
          <w:tcPr>
            <w:tcW w:w="285" w:type="pct"/>
            <w:tcBorders>
              <w:top w:val="nil"/>
              <w:left w:val="nil"/>
              <w:bottom w:val="single" w:sz="4" w:space="0" w:color="auto"/>
              <w:right w:val="single" w:sz="4" w:space="0" w:color="auto"/>
            </w:tcBorders>
            <w:shd w:val="clear" w:color="auto" w:fill="auto"/>
            <w:vAlign w:val="center"/>
          </w:tcPr>
          <w:p w14:paraId="00530789"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85" w:type="pct"/>
            <w:tcBorders>
              <w:top w:val="nil"/>
              <w:left w:val="nil"/>
              <w:bottom w:val="single" w:sz="4" w:space="0" w:color="auto"/>
              <w:right w:val="single" w:sz="4" w:space="0" w:color="auto"/>
            </w:tcBorders>
            <w:shd w:val="clear" w:color="auto" w:fill="auto"/>
            <w:noWrap/>
            <w:vAlign w:val="center"/>
          </w:tcPr>
          <w:p w14:paraId="0C54C9FF"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72</w:t>
            </w:r>
          </w:p>
        </w:tc>
        <w:tc>
          <w:tcPr>
            <w:tcW w:w="254" w:type="pct"/>
            <w:tcBorders>
              <w:top w:val="nil"/>
              <w:left w:val="nil"/>
              <w:bottom w:val="single" w:sz="4" w:space="0" w:color="auto"/>
              <w:right w:val="single" w:sz="4" w:space="0" w:color="auto"/>
            </w:tcBorders>
            <w:shd w:val="clear" w:color="auto" w:fill="auto"/>
            <w:noWrap/>
            <w:vAlign w:val="center"/>
          </w:tcPr>
          <w:p w14:paraId="2BD5EA18"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48827440"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4FB2882A"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0F1E8B60"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21D5ACBB"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40" w:type="pct"/>
            <w:tcBorders>
              <w:top w:val="nil"/>
              <w:left w:val="nil"/>
              <w:bottom w:val="single" w:sz="4" w:space="0" w:color="auto"/>
              <w:right w:val="single" w:sz="4" w:space="0" w:color="auto"/>
            </w:tcBorders>
            <w:shd w:val="clear" w:color="auto" w:fill="auto"/>
            <w:noWrap/>
            <w:vAlign w:val="center"/>
          </w:tcPr>
          <w:p w14:paraId="1D504705"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72</w:t>
            </w:r>
          </w:p>
        </w:tc>
        <w:tc>
          <w:tcPr>
            <w:tcW w:w="174" w:type="pct"/>
            <w:tcBorders>
              <w:top w:val="nil"/>
              <w:left w:val="nil"/>
              <w:bottom w:val="single" w:sz="4" w:space="0" w:color="auto"/>
              <w:right w:val="single" w:sz="4" w:space="0" w:color="auto"/>
            </w:tcBorders>
            <w:shd w:val="clear" w:color="auto" w:fill="auto"/>
            <w:noWrap/>
            <w:vAlign w:val="center"/>
          </w:tcPr>
          <w:p w14:paraId="2BC1506D"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2" w:type="pct"/>
            <w:tcBorders>
              <w:top w:val="nil"/>
              <w:left w:val="nil"/>
              <w:bottom w:val="single" w:sz="4" w:space="0" w:color="auto"/>
              <w:right w:val="single" w:sz="4" w:space="0" w:color="auto"/>
            </w:tcBorders>
            <w:shd w:val="clear" w:color="auto" w:fill="auto"/>
            <w:noWrap/>
            <w:vAlign w:val="center"/>
          </w:tcPr>
          <w:p w14:paraId="3237359F"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194" w:type="pct"/>
            <w:tcBorders>
              <w:top w:val="nil"/>
              <w:left w:val="nil"/>
              <w:bottom w:val="single" w:sz="4" w:space="0" w:color="auto"/>
              <w:right w:val="single" w:sz="4" w:space="0" w:color="auto"/>
            </w:tcBorders>
            <w:shd w:val="clear" w:color="auto" w:fill="auto"/>
            <w:noWrap/>
            <w:vAlign w:val="center"/>
          </w:tcPr>
          <w:p w14:paraId="0B10EE4E"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r>
      <w:tr w:rsidR="00D2750A" w14:paraId="2F977608" w14:textId="77777777" w:rsidTr="00C41F9B">
        <w:trPr>
          <w:trHeight w:val="289"/>
          <w:jc w:val="center"/>
        </w:trPr>
        <w:tc>
          <w:tcPr>
            <w:tcW w:w="192" w:type="pct"/>
            <w:vMerge/>
            <w:tcBorders>
              <w:top w:val="nil"/>
              <w:left w:val="single" w:sz="4" w:space="0" w:color="auto"/>
              <w:bottom w:val="single" w:sz="4" w:space="0" w:color="000000"/>
              <w:right w:val="single" w:sz="4" w:space="0" w:color="auto"/>
            </w:tcBorders>
            <w:vAlign w:val="center"/>
          </w:tcPr>
          <w:p w14:paraId="5413EE39" w14:textId="77777777" w:rsidR="00D2750A" w:rsidRDefault="00D2750A" w:rsidP="00C41F9B">
            <w:pPr>
              <w:widowControl/>
              <w:jc w:val="left"/>
              <w:rPr>
                <w:rFonts w:ascii="宋体" w:eastAsia="宋体" w:hAnsi="宋体" w:cs="宋体"/>
                <w:kern w:val="0"/>
                <w:sz w:val="13"/>
                <w:szCs w:val="13"/>
              </w:rPr>
            </w:pPr>
          </w:p>
        </w:tc>
        <w:tc>
          <w:tcPr>
            <w:tcW w:w="233" w:type="pct"/>
            <w:tcBorders>
              <w:top w:val="nil"/>
              <w:left w:val="nil"/>
              <w:bottom w:val="single" w:sz="4" w:space="0" w:color="auto"/>
              <w:right w:val="single" w:sz="4" w:space="0" w:color="auto"/>
            </w:tcBorders>
            <w:shd w:val="clear" w:color="auto" w:fill="auto"/>
            <w:noWrap/>
            <w:vAlign w:val="center"/>
          </w:tcPr>
          <w:p w14:paraId="1BA6F3CD"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32</w:t>
            </w:r>
          </w:p>
        </w:tc>
        <w:tc>
          <w:tcPr>
            <w:tcW w:w="427" w:type="pct"/>
            <w:tcBorders>
              <w:top w:val="nil"/>
              <w:left w:val="nil"/>
              <w:bottom w:val="single" w:sz="4" w:space="0" w:color="auto"/>
              <w:right w:val="single" w:sz="4" w:space="0" w:color="auto"/>
            </w:tcBorders>
            <w:shd w:val="clear" w:color="auto" w:fill="auto"/>
            <w:noWrap/>
            <w:vAlign w:val="center"/>
          </w:tcPr>
          <w:p w14:paraId="6EE3B2F2"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05102</w:t>
            </w:r>
          </w:p>
        </w:tc>
        <w:tc>
          <w:tcPr>
            <w:tcW w:w="1186" w:type="pct"/>
            <w:tcBorders>
              <w:top w:val="nil"/>
              <w:left w:val="nil"/>
              <w:bottom w:val="single" w:sz="4" w:space="0" w:color="auto"/>
              <w:right w:val="single" w:sz="4" w:space="0" w:color="auto"/>
            </w:tcBorders>
            <w:shd w:val="clear" w:color="auto" w:fill="auto"/>
            <w:noWrap/>
            <w:vAlign w:val="center"/>
          </w:tcPr>
          <w:p w14:paraId="3054E5F3" w14:textId="77777777" w:rsidR="00D2750A" w:rsidRDefault="00D2750A" w:rsidP="00C41F9B">
            <w:pPr>
              <w:widowControl/>
              <w:jc w:val="left"/>
              <w:rPr>
                <w:rFonts w:ascii="宋体" w:eastAsia="宋体" w:hAnsi="宋体" w:cs="宋体"/>
                <w:kern w:val="0"/>
                <w:sz w:val="13"/>
                <w:szCs w:val="13"/>
              </w:rPr>
            </w:pPr>
            <w:r>
              <w:rPr>
                <w:rFonts w:ascii="宋体" w:eastAsia="宋体" w:hAnsi="宋体" w:cs="宋体" w:hint="eastAsia"/>
                <w:kern w:val="0"/>
                <w:sz w:val="13"/>
                <w:szCs w:val="13"/>
              </w:rPr>
              <w:t>毕业论文</w:t>
            </w:r>
          </w:p>
        </w:tc>
        <w:tc>
          <w:tcPr>
            <w:tcW w:w="192" w:type="pct"/>
            <w:tcBorders>
              <w:top w:val="nil"/>
              <w:left w:val="nil"/>
              <w:bottom w:val="single" w:sz="4" w:space="0" w:color="auto"/>
              <w:right w:val="single" w:sz="4" w:space="0" w:color="auto"/>
            </w:tcBorders>
            <w:shd w:val="clear" w:color="auto" w:fill="auto"/>
            <w:noWrap/>
            <w:vAlign w:val="center"/>
          </w:tcPr>
          <w:p w14:paraId="440674D1"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6</w:t>
            </w:r>
          </w:p>
        </w:tc>
        <w:tc>
          <w:tcPr>
            <w:tcW w:w="254" w:type="pct"/>
            <w:tcBorders>
              <w:top w:val="nil"/>
              <w:left w:val="nil"/>
              <w:bottom w:val="single" w:sz="4" w:space="0" w:color="auto"/>
              <w:right w:val="single" w:sz="4" w:space="0" w:color="auto"/>
            </w:tcBorders>
            <w:shd w:val="clear" w:color="auto" w:fill="auto"/>
            <w:vAlign w:val="center"/>
          </w:tcPr>
          <w:p w14:paraId="46BC5216"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108</w:t>
            </w:r>
          </w:p>
        </w:tc>
        <w:tc>
          <w:tcPr>
            <w:tcW w:w="285" w:type="pct"/>
            <w:tcBorders>
              <w:top w:val="nil"/>
              <w:left w:val="nil"/>
              <w:bottom w:val="single" w:sz="4" w:space="0" w:color="auto"/>
              <w:right w:val="single" w:sz="4" w:space="0" w:color="auto"/>
            </w:tcBorders>
            <w:shd w:val="clear" w:color="auto" w:fill="auto"/>
            <w:vAlign w:val="center"/>
          </w:tcPr>
          <w:p w14:paraId="41A5FFDE"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85" w:type="pct"/>
            <w:tcBorders>
              <w:top w:val="nil"/>
              <w:left w:val="nil"/>
              <w:bottom w:val="single" w:sz="4" w:space="0" w:color="auto"/>
              <w:right w:val="single" w:sz="4" w:space="0" w:color="auto"/>
            </w:tcBorders>
            <w:shd w:val="clear" w:color="auto" w:fill="auto"/>
            <w:noWrap/>
            <w:vAlign w:val="center"/>
          </w:tcPr>
          <w:p w14:paraId="1855B461"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108</w:t>
            </w:r>
          </w:p>
        </w:tc>
        <w:tc>
          <w:tcPr>
            <w:tcW w:w="254" w:type="pct"/>
            <w:tcBorders>
              <w:top w:val="nil"/>
              <w:left w:val="nil"/>
              <w:bottom w:val="single" w:sz="4" w:space="0" w:color="auto"/>
              <w:right w:val="single" w:sz="4" w:space="0" w:color="auto"/>
            </w:tcBorders>
            <w:shd w:val="clear" w:color="auto" w:fill="auto"/>
            <w:noWrap/>
            <w:vAlign w:val="center"/>
          </w:tcPr>
          <w:p w14:paraId="2AF5A0B7"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2C235E27"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63DFD78E"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1D5D572D"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23" w:type="pct"/>
            <w:tcBorders>
              <w:top w:val="nil"/>
              <w:left w:val="nil"/>
              <w:bottom w:val="single" w:sz="4" w:space="0" w:color="auto"/>
              <w:right w:val="single" w:sz="4" w:space="0" w:color="auto"/>
            </w:tcBorders>
            <w:shd w:val="clear" w:color="auto" w:fill="auto"/>
            <w:noWrap/>
            <w:vAlign w:val="center"/>
          </w:tcPr>
          <w:p w14:paraId="20E6251A"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240" w:type="pct"/>
            <w:tcBorders>
              <w:top w:val="nil"/>
              <w:left w:val="nil"/>
              <w:bottom w:val="single" w:sz="4" w:space="0" w:color="auto"/>
              <w:right w:val="single" w:sz="4" w:space="0" w:color="auto"/>
            </w:tcBorders>
            <w:shd w:val="clear" w:color="auto" w:fill="auto"/>
            <w:noWrap/>
            <w:vAlign w:val="center"/>
          </w:tcPr>
          <w:p w14:paraId="382A226C"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108</w:t>
            </w:r>
          </w:p>
        </w:tc>
        <w:tc>
          <w:tcPr>
            <w:tcW w:w="174" w:type="pct"/>
            <w:tcBorders>
              <w:top w:val="nil"/>
              <w:left w:val="nil"/>
              <w:bottom w:val="single" w:sz="4" w:space="0" w:color="auto"/>
              <w:right w:val="single" w:sz="4" w:space="0" w:color="auto"/>
            </w:tcBorders>
            <w:shd w:val="clear" w:color="auto" w:fill="auto"/>
            <w:noWrap/>
            <w:vAlign w:val="center"/>
          </w:tcPr>
          <w:p w14:paraId="43776A1E"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w:t>
            </w:r>
          </w:p>
        </w:tc>
        <w:tc>
          <w:tcPr>
            <w:tcW w:w="192" w:type="pct"/>
            <w:tcBorders>
              <w:top w:val="nil"/>
              <w:left w:val="nil"/>
              <w:bottom w:val="single" w:sz="4" w:space="0" w:color="auto"/>
              <w:right w:val="single" w:sz="4" w:space="0" w:color="auto"/>
            </w:tcBorders>
            <w:shd w:val="clear" w:color="auto" w:fill="auto"/>
            <w:noWrap/>
            <w:vAlign w:val="center"/>
          </w:tcPr>
          <w:p w14:paraId="572ED56B"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c>
          <w:tcPr>
            <w:tcW w:w="194" w:type="pct"/>
            <w:tcBorders>
              <w:top w:val="nil"/>
              <w:left w:val="nil"/>
              <w:bottom w:val="single" w:sz="4" w:space="0" w:color="auto"/>
              <w:right w:val="single" w:sz="4" w:space="0" w:color="auto"/>
            </w:tcBorders>
            <w:shd w:val="clear" w:color="auto" w:fill="auto"/>
            <w:noWrap/>
            <w:vAlign w:val="center"/>
          </w:tcPr>
          <w:p w14:paraId="3ABE3F84"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r>
      <w:tr w:rsidR="00D2750A" w14:paraId="268A65EB" w14:textId="77777777" w:rsidTr="00C41F9B">
        <w:trPr>
          <w:trHeight w:val="289"/>
          <w:jc w:val="center"/>
        </w:trPr>
        <w:tc>
          <w:tcPr>
            <w:tcW w:w="2038"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6097EAE5" w14:textId="77777777" w:rsidR="00D2750A" w:rsidRDefault="00D2750A" w:rsidP="00C41F9B">
            <w:pPr>
              <w:widowControl/>
              <w:jc w:val="center"/>
              <w:rPr>
                <w:rFonts w:ascii="黑体" w:eastAsia="黑体" w:hAnsi="黑体" w:cs="宋体"/>
                <w:kern w:val="0"/>
                <w:sz w:val="13"/>
                <w:szCs w:val="13"/>
              </w:rPr>
            </w:pPr>
            <w:r>
              <w:rPr>
                <w:rFonts w:ascii="黑体" w:eastAsia="黑体" w:hAnsi="黑体" w:cs="宋体" w:hint="eastAsia"/>
                <w:kern w:val="0"/>
                <w:sz w:val="13"/>
                <w:szCs w:val="13"/>
              </w:rPr>
              <w:t>合计</w:t>
            </w:r>
          </w:p>
        </w:tc>
        <w:tc>
          <w:tcPr>
            <w:tcW w:w="192" w:type="pct"/>
            <w:tcBorders>
              <w:top w:val="nil"/>
              <w:left w:val="nil"/>
              <w:bottom w:val="single" w:sz="4" w:space="0" w:color="auto"/>
              <w:right w:val="single" w:sz="4" w:space="0" w:color="auto"/>
            </w:tcBorders>
            <w:shd w:val="clear" w:color="auto" w:fill="auto"/>
            <w:noWrap/>
            <w:vAlign w:val="center"/>
          </w:tcPr>
          <w:p w14:paraId="3F1B32CD" w14:textId="77777777" w:rsidR="00D2750A" w:rsidRDefault="00D2750A" w:rsidP="00C41F9B">
            <w:pPr>
              <w:widowControl/>
              <w:spacing w:line="160" w:lineRule="exact"/>
              <w:jc w:val="center"/>
              <w:rPr>
                <w:rFonts w:ascii="宋体" w:eastAsia="宋体" w:hAnsi="宋体" w:cs="宋体"/>
                <w:kern w:val="0"/>
                <w:sz w:val="11"/>
                <w:szCs w:val="11"/>
              </w:rPr>
            </w:pPr>
            <w:r>
              <w:rPr>
                <w:rFonts w:ascii="宋体" w:eastAsia="宋体" w:hAnsi="宋体" w:cs="宋体" w:hint="eastAsia"/>
                <w:kern w:val="0"/>
                <w:sz w:val="13"/>
                <w:szCs w:val="13"/>
              </w:rPr>
              <w:t>96</w:t>
            </w:r>
          </w:p>
        </w:tc>
        <w:tc>
          <w:tcPr>
            <w:tcW w:w="254" w:type="pct"/>
            <w:tcBorders>
              <w:top w:val="nil"/>
              <w:left w:val="nil"/>
              <w:bottom w:val="single" w:sz="4" w:space="0" w:color="auto"/>
              <w:right w:val="single" w:sz="4" w:space="0" w:color="auto"/>
            </w:tcBorders>
            <w:shd w:val="clear" w:color="auto" w:fill="auto"/>
            <w:noWrap/>
            <w:vAlign w:val="center"/>
          </w:tcPr>
          <w:p w14:paraId="1178B3A0" w14:textId="77777777" w:rsidR="00D2750A" w:rsidRDefault="00D2750A" w:rsidP="00C41F9B">
            <w:pPr>
              <w:widowControl/>
              <w:spacing w:line="160" w:lineRule="exact"/>
              <w:jc w:val="center"/>
              <w:rPr>
                <w:rFonts w:ascii="宋体" w:eastAsia="宋体" w:hAnsi="宋体" w:cs="宋体"/>
                <w:kern w:val="0"/>
                <w:sz w:val="13"/>
                <w:szCs w:val="13"/>
              </w:rPr>
            </w:pPr>
            <w:r>
              <w:rPr>
                <w:rFonts w:ascii="宋体" w:eastAsia="宋体" w:hAnsi="宋体" w:cs="宋体" w:hint="eastAsia"/>
                <w:kern w:val="0"/>
                <w:sz w:val="13"/>
                <w:szCs w:val="13"/>
              </w:rPr>
              <w:t>1728</w:t>
            </w:r>
          </w:p>
        </w:tc>
        <w:tc>
          <w:tcPr>
            <w:tcW w:w="285" w:type="pct"/>
            <w:tcBorders>
              <w:top w:val="nil"/>
              <w:left w:val="nil"/>
              <w:bottom w:val="single" w:sz="4" w:space="0" w:color="auto"/>
              <w:right w:val="single" w:sz="4" w:space="0" w:color="auto"/>
            </w:tcBorders>
            <w:shd w:val="clear" w:color="auto" w:fill="auto"/>
            <w:noWrap/>
            <w:vAlign w:val="center"/>
          </w:tcPr>
          <w:p w14:paraId="5E8FA9BC" w14:textId="77777777" w:rsidR="00D2750A" w:rsidRDefault="00D2750A" w:rsidP="00C41F9B">
            <w:pPr>
              <w:widowControl/>
              <w:spacing w:line="160" w:lineRule="exact"/>
              <w:jc w:val="center"/>
              <w:rPr>
                <w:rFonts w:ascii="宋体" w:eastAsia="宋体" w:hAnsi="宋体" w:cs="宋体"/>
                <w:kern w:val="0"/>
                <w:sz w:val="13"/>
                <w:szCs w:val="13"/>
              </w:rPr>
            </w:pPr>
            <w:r>
              <w:rPr>
                <w:rFonts w:ascii="宋体" w:eastAsia="宋体" w:hAnsi="宋体" w:cs="宋体" w:hint="eastAsia"/>
                <w:kern w:val="0"/>
                <w:sz w:val="13"/>
                <w:szCs w:val="13"/>
              </w:rPr>
              <w:t>1202</w:t>
            </w:r>
          </w:p>
        </w:tc>
        <w:tc>
          <w:tcPr>
            <w:tcW w:w="285" w:type="pct"/>
            <w:tcBorders>
              <w:top w:val="nil"/>
              <w:left w:val="nil"/>
              <w:bottom w:val="single" w:sz="4" w:space="0" w:color="auto"/>
              <w:right w:val="single" w:sz="4" w:space="0" w:color="auto"/>
            </w:tcBorders>
            <w:shd w:val="clear" w:color="auto" w:fill="auto"/>
            <w:noWrap/>
            <w:vAlign w:val="center"/>
          </w:tcPr>
          <w:p w14:paraId="486F7C5F" w14:textId="77777777" w:rsidR="00D2750A" w:rsidRDefault="00D2750A" w:rsidP="00C41F9B">
            <w:pPr>
              <w:widowControl/>
              <w:spacing w:line="160" w:lineRule="exact"/>
              <w:jc w:val="center"/>
              <w:rPr>
                <w:rFonts w:ascii="宋体" w:eastAsia="宋体" w:hAnsi="宋体" w:cs="宋体"/>
                <w:kern w:val="0"/>
                <w:sz w:val="13"/>
                <w:szCs w:val="13"/>
              </w:rPr>
            </w:pPr>
            <w:r>
              <w:rPr>
                <w:rFonts w:ascii="宋体" w:eastAsia="宋体" w:hAnsi="宋体" w:cs="宋体" w:hint="eastAsia"/>
                <w:kern w:val="0"/>
                <w:sz w:val="13"/>
                <w:szCs w:val="13"/>
              </w:rPr>
              <w:t>404</w:t>
            </w:r>
          </w:p>
        </w:tc>
        <w:tc>
          <w:tcPr>
            <w:tcW w:w="254" w:type="pct"/>
            <w:tcBorders>
              <w:top w:val="nil"/>
              <w:left w:val="nil"/>
              <w:bottom w:val="single" w:sz="4" w:space="0" w:color="auto"/>
              <w:right w:val="single" w:sz="4" w:space="0" w:color="auto"/>
            </w:tcBorders>
            <w:shd w:val="clear" w:color="auto" w:fill="auto"/>
            <w:noWrap/>
            <w:vAlign w:val="center"/>
          </w:tcPr>
          <w:p w14:paraId="780311A3" w14:textId="77777777" w:rsidR="00D2750A" w:rsidRDefault="00D2750A" w:rsidP="00C41F9B">
            <w:pPr>
              <w:widowControl/>
              <w:spacing w:line="160" w:lineRule="exact"/>
              <w:jc w:val="center"/>
              <w:rPr>
                <w:rFonts w:ascii="宋体" w:eastAsia="宋体" w:hAnsi="宋体" w:cs="宋体"/>
                <w:kern w:val="0"/>
                <w:sz w:val="13"/>
                <w:szCs w:val="13"/>
              </w:rPr>
            </w:pPr>
            <w:r>
              <w:rPr>
                <w:rFonts w:ascii="宋体" w:eastAsia="宋体" w:hAnsi="宋体" w:cs="宋体" w:hint="eastAsia"/>
                <w:kern w:val="0"/>
                <w:sz w:val="13"/>
                <w:szCs w:val="13"/>
              </w:rPr>
              <w:t>122</w:t>
            </w:r>
          </w:p>
        </w:tc>
        <w:tc>
          <w:tcPr>
            <w:tcW w:w="223" w:type="pct"/>
            <w:tcBorders>
              <w:top w:val="nil"/>
              <w:left w:val="nil"/>
              <w:bottom w:val="single" w:sz="4" w:space="0" w:color="auto"/>
              <w:right w:val="single" w:sz="4" w:space="0" w:color="auto"/>
            </w:tcBorders>
            <w:shd w:val="clear" w:color="auto" w:fill="auto"/>
            <w:noWrap/>
            <w:vAlign w:val="center"/>
          </w:tcPr>
          <w:p w14:paraId="28C8A535" w14:textId="77777777" w:rsidR="00D2750A" w:rsidRDefault="00D2750A" w:rsidP="00C41F9B">
            <w:pPr>
              <w:widowControl/>
              <w:spacing w:line="160" w:lineRule="exact"/>
              <w:jc w:val="center"/>
              <w:rPr>
                <w:rFonts w:ascii="宋体" w:eastAsia="宋体" w:hAnsi="宋体" w:cs="宋体"/>
                <w:kern w:val="0"/>
                <w:sz w:val="13"/>
                <w:szCs w:val="13"/>
              </w:rPr>
            </w:pPr>
            <w:r>
              <w:rPr>
                <w:rFonts w:ascii="宋体" w:eastAsia="宋体" w:hAnsi="宋体" w:cs="宋体" w:hint="eastAsia"/>
                <w:kern w:val="0"/>
                <w:sz w:val="13"/>
                <w:szCs w:val="13"/>
              </w:rPr>
              <w:t>386</w:t>
            </w:r>
          </w:p>
        </w:tc>
        <w:tc>
          <w:tcPr>
            <w:tcW w:w="223" w:type="pct"/>
            <w:tcBorders>
              <w:top w:val="nil"/>
              <w:left w:val="nil"/>
              <w:bottom w:val="single" w:sz="4" w:space="0" w:color="auto"/>
              <w:right w:val="single" w:sz="4" w:space="0" w:color="auto"/>
            </w:tcBorders>
            <w:shd w:val="clear" w:color="auto" w:fill="auto"/>
            <w:noWrap/>
            <w:vAlign w:val="center"/>
          </w:tcPr>
          <w:p w14:paraId="3476B9FF" w14:textId="77777777" w:rsidR="00D2750A" w:rsidRDefault="00D2750A" w:rsidP="00C41F9B">
            <w:pPr>
              <w:widowControl/>
              <w:spacing w:line="160" w:lineRule="exact"/>
              <w:jc w:val="center"/>
              <w:rPr>
                <w:rFonts w:ascii="宋体" w:eastAsia="宋体" w:hAnsi="宋体" w:cs="宋体"/>
                <w:kern w:val="0"/>
                <w:sz w:val="13"/>
                <w:szCs w:val="13"/>
              </w:rPr>
            </w:pPr>
            <w:r>
              <w:rPr>
                <w:rFonts w:ascii="宋体" w:eastAsia="宋体" w:hAnsi="宋体" w:cs="宋体" w:hint="eastAsia"/>
                <w:kern w:val="0"/>
                <w:sz w:val="13"/>
                <w:szCs w:val="13"/>
              </w:rPr>
              <w:t>404</w:t>
            </w:r>
          </w:p>
        </w:tc>
        <w:tc>
          <w:tcPr>
            <w:tcW w:w="223" w:type="pct"/>
            <w:tcBorders>
              <w:top w:val="nil"/>
              <w:left w:val="nil"/>
              <w:bottom w:val="single" w:sz="4" w:space="0" w:color="auto"/>
              <w:right w:val="single" w:sz="4" w:space="0" w:color="auto"/>
            </w:tcBorders>
            <w:shd w:val="clear" w:color="auto" w:fill="auto"/>
            <w:noWrap/>
            <w:vAlign w:val="center"/>
          </w:tcPr>
          <w:p w14:paraId="49CA3A03" w14:textId="77777777" w:rsidR="00D2750A" w:rsidRDefault="00D2750A" w:rsidP="00C41F9B">
            <w:pPr>
              <w:widowControl/>
              <w:spacing w:line="160" w:lineRule="exact"/>
              <w:jc w:val="center"/>
              <w:rPr>
                <w:rFonts w:ascii="宋体" w:eastAsia="宋体" w:hAnsi="宋体" w:cs="宋体"/>
                <w:kern w:val="0"/>
                <w:sz w:val="13"/>
                <w:szCs w:val="13"/>
              </w:rPr>
            </w:pPr>
            <w:r>
              <w:rPr>
                <w:rFonts w:ascii="宋体" w:eastAsia="宋体" w:hAnsi="宋体" w:cs="宋体" w:hint="eastAsia"/>
                <w:kern w:val="0"/>
                <w:sz w:val="13"/>
                <w:szCs w:val="13"/>
              </w:rPr>
              <w:t>404</w:t>
            </w:r>
          </w:p>
        </w:tc>
        <w:tc>
          <w:tcPr>
            <w:tcW w:w="223" w:type="pct"/>
            <w:tcBorders>
              <w:top w:val="nil"/>
              <w:left w:val="nil"/>
              <w:bottom w:val="single" w:sz="4" w:space="0" w:color="auto"/>
              <w:right w:val="single" w:sz="4" w:space="0" w:color="auto"/>
            </w:tcBorders>
            <w:shd w:val="clear" w:color="auto" w:fill="auto"/>
            <w:noWrap/>
            <w:vAlign w:val="center"/>
          </w:tcPr>
          <w:p w14:paraId="6E205EC7" w14:textId="77777777" w:rsidR="00D2750A" w:rsidRDefault="00D2750A" w:rsidP="00C41F9B">
            <w:pPr>
              <w:widowControl/>
              <w:spacing w:line="160" w:lineRule="exact"/>
              <w:jc w:val="center"/>
              <w:rPr>
                <w:rFonts w:ascii="宋体" w:eastAsia="宋体" w:hAnsi="宋体" w:cs="宋体"/>
                <w:kern w:val="0"/>
                <w:sz w:val="13"/>
                <w:szCs w:val="13"/>
              </w:rPr>
            </w:pPr>
            <w:r>
              <w:rPr>
                <w:rFonts w:ascii="宋体" w:eastAsia="宋体" w:hAnsi="宋体" w:cs="宋体" w:hint="eastAsia"/>
                <w:kern w:val="0"/>
                <w:sz w:val="13"/>
                <w:szCs w:val="13"/>
              </w:rPr>
              <w:t>332</w:t>
            </w:r>
          </w:p>
        </w:tc>
        <w:tc>
          <w:tcPr>
            <w:tcW w:w="240" w:type="pct"/>
            <w:tcBorders>
              <w:top w:val="nil"/>
              <w:left w:val="nil"/>
              <w:bottom w:val="single" w:sz="4" w:space="0" w:color="auto"/>
              <w:right w:val="single" w:sz="4" w:space="0" w:color="auto"/>
            </w:tcBorders>
            <w:shd w:val="clear" w:color="auto" w:fill="auto"/>
            <w:noWrap/>
            <w:vAlign w:val="center"/>
          </w:tcPr>
          <w:p w14:paraId="6AE0E264" w14:textId="77777777" w:rsidR="00D2750A" w:rsidRDefault="00D2750A" w:rsidP="00C41F9B">
            <w:pPr>
              <w:widowControl/>
              <w:spacing w:line="160" w:lineRule="exact"/>
              <w:jc w:val="center"/>
              <w:rPr>
                <w:rFonts w:ascii="宋体" w:eastAsia="宋体" w:hAnsi="宋体" w:cs="宋体"/>
                <w:kern w:val="0"/>
                <w:sz w:val="13"/>
                <w:szCs w:val="13"/>
              </w:rPr>
            </w:pPr>
            <w:r>
              <w:rPr>
                <w:rFonts w:ascii="宋体" w:eastAsia="宋体" w:hAnsi="宋体" w:cs="宋体" w:hint="eastAsia"/>
                <w:kern w:val="0"/>
                <w:sz w:val="13"/>
                <w:szCs w:val="13"/>
              </w:rPr>
              <w:t>202</w:t>
            </w:r>
          </w:p>
        </w:tc>
        <w:tc>
          <w:tcPr>
            <w:tcW w:w="561" w:type="pct"/>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5059F7F6" w14:textId="77777777" w:rsidR="00D2750A" w:rsidRDefault="00D2750A" w:rsidP="00C41F9B">
            <w:pPr>
              <w:widowControl/>
              <w:jc w:val="center"/>
              <w:rPr>
                <w:rFonts w:ascii="宋体" w:eastAsia="宋体" w:hAnsi="宋体" w:cs="宋体"/>
                <w:kern w:val="0"/>
                <w:sz w:val="13"/>
                <w:szCs w:val="13"/>
              </w:rPr>
            </w:pPr>
            <w:r>
              <w:rPr>
                <w:rFonts w:ascii="宋体" w:eastAsia="宋体" w:hAnsi="宋体" w:cs="宋体" w:hint="eastAsia"/>
                <w:kern w:val="0"/>
                <w:sz w:val="13"/>
                <w:szCs w:val="13"/>
              </w:rPr>
              <w:t xml:space="preserve">　</w:t>
            </w:r>
          </w:p>
        </w:tc>
      </w:tr>
      <w:tr w:rsidR="00D2750A" w14:paraId="1DF81225" w14:textId="77777777" w:rsidTr="00C41F9B">
        <w:trPr>
          <w:trHeight w:val="289"/>
          <w:jc w:val="center"/>
        </w:trPr>
        <w:tc>
          <w:tcPr>
            <w:tcW w:w="2038"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2674C223" w14:textId="77777777" w:rsidR="00D2750A" w:rsidRDefault="00D2750A" w:rsidP="00C41F9B">
            <w:pPr>
              <w:widowControl/>
              <w:jc w:val="center"/>
              <w:rPr>
                <w:rFonts w:ascii="黑体" w:eastAsia="黑体" w:hAnsi="黑体" w:cs="宋体"/>
                <w:kern w:val="0"/>
                <w:sz w:val="13"/>
                <w:szCs w:val="13"/>
              </w:rPr>
            </w:pPr>
            <w:r>
              <w:rPr>
                <w:rFonts w:ascii="黑体" w:eastAsia="黑体" w:hAnsi="黑体" w:cs="宋体" w:hint="eastAsia"/>
                <w:kern w:val="0"/>
                <w:sz w:val="13"/>
                <w:szCs w:val="13"/>
              </w:rPr>
              <w:t>百分比</w:t>
            </w:r>
          </w:p>
        </w:tc>
        <w:tc>
          <w:tcPr>
            <w:tcW w:w="192" w:type="pct"/>
            <w:tcBorders>
              <w:top w:val="nil"/>
              <w:left w:val="nil"/>
              <w:bottom w:val="single" w:sz="4" w:space="0" w:color="auto"/>
              <w:right w:val="single" w:sz="4" w:space="0" w:color="auto"/>
            </w:tcBorders>
            <w:shd w:val="clear" w:color="auto" w:fill="auto"/>
            <w:noWrap/>
            <w:vAlign w:val="center"/>
          </w:tcPr>
          <w:p w14:paraId="6848836B" w14:textId="77777777" w:rsidR="00D2750A" w:rsidRDefault="00D2750A" w:rsidP="00C41F9B">
            <w:pPr>
              <w:widowControl/>
              <w:spacing w:line="160" w:lineRule="exact"/>
              <w:jc w:val="center"/>
              <w:rPr>
                <w:rFonts w:ascii="宋体" w:eastAsia="宋体" w:hAnsi="宋体" w:cs="宋体"/>
                <w:kern w:val="0"/>
                <w:sz w:val="11"/>
                <w:szCs w:val="11"/>
              </w:rPr>
            </w:pPr>
            <w:r>
              <w:rPr>
                <w:rFonts w:ascii="宋体" w:eastAsia="宋体" w:hAnsi="宋体" w:cs="宋体" w:hint="eastAsia"/>
                <w:kern w:val="0"/>
                <w:sz w:val="11"/>
                <w:szCs w:val="11"/>
              </w:rPr>
              <w:t xml:space="preserve">　</w:t>
            </w:r>
          </w:p>
        </w:tc>
        <w:tc>
          <w:tcPr>
            <w:tcW w:w="254" w:type="pct"/>
            <w:tcBorders>
              <w:top w:val="nil"/>
              <w:left w:val="nil"/>
              <w:bottom w:val="single" w:sz="4" w:space="0" w:color="auto"/>
              <w:right w:val="single" w:sz="4" w:space="0" w:color="auto"/>
            </w:tcBorders>
            <w:shd w:val="clear" w:color="auto" w:fill="auto"/>
            <w:noWrap/>
            <w:vAlign w:val="center"/>
          </w:tcPr>
          <w:p w14:paraId="40E67D62" w14:textId="77777777" w:rsidR="00D2750A" w:rsidRDefault="00D2750A" w:rsidP="00C41F9B">
            <w:pPr>
              <w:widowControl/>
              <w:spacing w:line="160" w:lineRule="exact"/>
              <w:jc w:val="center"/>
              <w:rPr>
                <w:rFonts w:ascii="宋体" w:eastAsia="宋体" w:hAnsi="宋体" w:cs="宋体"/>
                <w:kern w:val="0"/>
                <w:sz w:val="11"/>
                <w:szCs w:val="11"/>
              </w:rPr>
            </w:pPr>
            <w:r>
              <w:rPr>
                <w:rFonts w:ascii="宋体" w:eastAsia="宋体" w:hAnsi="宋体" w:cs="宋体" w:hint="eastAsia"/>
                <w:kern w:val="0"/>
                <w:sz w:val="11"/>
                <w:szCs w:val="11"/>
              </w:rPr>
              <w:t xml:space="preserve">　</w:t>
            </w:r>
          </w:p>
        </w:tc>
        <w:tc>
          <w:tcPr>
            <w:tcW w:w="285" w:type="pct"/>
            <w:tcBorders>
              <w:top w:val="nil"/>
              <w:left w:val="nil"/>
              <w:bottom w:val="single" w:sz="4" w:space="0" w:color="auto"/>
              <w:right w:val="single" w:sz="4" w:space="0" w:color="auto"/>
            </w:tcBorders>
            <w:shd w:val="clear" w:color="auto" w:fill="auto"/>
            <w:noWrap/>
            <w:vAlign w:val="center"/>
          </w:tcPr>
          <w:p w14:paraId="6564E673" w14:textId="77777777" w:rsidR="00D2750A" w:rsidRDefault="00D2750A" w:rsidP="00C41F9B">
            <w:pPr>
              <w:widowControl/>
              <w:spacing w:line="160" w:lineRule="exact"/>
              <w:jc w:val="center"/>
              <w:rPr>
                <w:rFonts w:ascii="宋体" w:eastAsia="宋体" w:hAnsi="宋体" w:cs="宋体"/>
                <w:kern w:val="0"/>
                <w:sz w:val="13"/>
                <w:szCs w:val="13"/>
              </w:rPr>
            </w:pPr>
            <w:r>
              <w:rPr>
                <w:rFonts w:ascii="宋体" w:eastAsia="宋体" w:hAnsi="宋体" w:cs="宋体" w:hint="eastAsia"/>
                <w:kern w:val="0"/>
                <w:sz w:val="13"/>
                <w:szCs w:val="13"/>
              </w:rPr>
              <w:t>69.6%</w:t>
            </w:r>
          </w:p>
        </w:tc>
        <w:tc>
          <w:tcPr>
            <w:tcW w:w="285" w:type="pct"/>
            <w:tcBorders>
              <w:top w:val="nil"/>
              <w:left w:val="nil"/>
              <w:bottom w:val="single" w:sz="4" w:space="0" w:color="auto"/>
              <w:right w:val="single" w:sz="4" w:space="0" w:color="auto"/>
            </w:tcBorders>
            <w:shd w:val="clear" w:color="auto" w:fill="auto"/>
            <w:noWrap/>
            <w:vAlign w:val="center"/>
          </w:tcPr>
          <w:p w14:paraId="6AE9BF6A" w14:textId="77777777" w:rsidR="00D2750A" w:rsidRDefault="00D2750A" w:rsidP="00C41F9B">
            <w:pPr>
              <w:widowControl/>
              <w:spacing w:line="160" w:lineRule="exact"/>
              <w:jc w:val="center"/>
              <w:rPr>
                <w:rFonts w:ascii="宋体" w:eastAsia="宋体" w:hAnsi="宋体" w:cs="宋体"/>
                <w:kern w:val="0"/>
                <w:sz w:val="13"/>
                <w:szCs w:val="13"/>
              </w:rPr>
            </w:pPr>
            <w:r>
              <w:rPr>
                <w:rFonts w:ascii="宋体" w:eastAsia="宋体" w:hAnsi="宋体" w:cs="宋体" w:hint="eastAsia"/>
                <w:kern w:val="0"/>
                <w:sz w:val="13"/>
                <w:szCs w:val="13"/>
              </w:rPr>
              <w:t>23.4%</w:t>
            </w:r>
          </w:p>
        </w:tc>
        <w:tc>
          <w:tcPr>
            <w:tcW w:w="254" w:type="pct"/>
            <w:tcBorders>
              <w:top w:val="nil"/>
              <w:left w:val="nil"/>
              <w:bottom w:val="single" w:sz="4" w:space="0" w:color="auto"/>
              <w:right w:val="single" w:sz="4" w:space="0" w:color="auto"/>
            </w:tcBorders>
            <w:shd w:val="clear" w:color="auto" w:fill="auto"/>
            <w:noWrap/>
            <w:vAlign w:val="center"/>
          </w:tcPr>
          <w:p w14:paraId="24612618" w14:textId="77777777" w:rsidR="00D2750A" w:rsidRDefault="00D2750A" w:rsidP="00C41F9B">
            <w:pPr>
              <w:widowControl/>
              <w:spacing w:line="160" w:lineRule="exact"/>
              <w:jc w:val="center"/>
              <w:rPr>
                <w:rFonts w:ascii="宋体" w:eastAsia="宋体" w:hAnsi="宋体" w:cs="宋体"/>
                <w:kern w:val="0"/>
                <w:sz w:val="13"/>
                <w:szCs w:val="13"/>
              </w:rPr>
            </w:pPr>
            <w:r>
              <w:rPr>
                <w:rFonts w:ascii="宋体" w:eastAsia="宋体" w:hAnsi="宋体" w:cs="宋体" w:hint="eastAsia"/>
                <w:kern w:val="0"/>
                <w:sz w:val="13"/>
                <w:szCs w:val="13"/>
              </w:rPr>
              <w:t>7.1%</w:t>
            </w:r>
          </w:p>
        </w:tc>
        <w:tc>
          <w:tcPr>
            <w:tcW w:w="223" w:type="pct"/>
            <w:tcBorders>
              <w:top w:val="nil"/>
              <w:left w:val="nil"/>
              <w:bottom w:val="single" w:sz="4" w:space="0" w:color="auto"/>
              <w:right w:val="single" w:sz="4" w:space="0" w:color="auto"/>
            </w:tcBorders>
            <w:shd w:val="clear" w:color="auto" w:fill="auto"/>
            <w:noWrap/>
            <w:vAlign w:val="center"/>
          </w:tcPr>
          <w:p w14:paraId="3DFF1F71" w14:textId="77777777" w:rsidR="00D2750A" w:rsidRDefault="00D2750A" w:rsidP="00C41F9B">
            <w:pPr>
              <w:widowControl/>
              <w:spacing w:line="160" w:lineRule="exact"/>
              <w:jc w:val="center"/>
              <w:rPr>
                <w:rFonts w:ascii="宋体" w:eastAsia="宋体" w:hAnsi="宋体" w:cs="宋体"/>
                <w:kern w:val="0"/>
                <w:sz w:val="13"/>
                <w:szCs w:val="13"/>
              </w:rPr>
            </w:pPr>
            <w:r>
              <w:rPr>
                <w:rFonts w:ascii="宋体" w:eastAsia="宋体" w:hAnsi="宋体" w:cs="宋体" w:hint="eastAsia"/>
                <w:kern w:val="0"/>
                <w:sz w:val="13"/>
                <w:szCs w:val="13"/>
              </w:rPr>
              <w:t>22%</w:t>
            </w:r>
          </w:p>
        </w:tc>
        <w:tc>
          <w:tcPr>
            <w:tcW w:w="223" w:type="pct"/>
            <w:tcBorders>
              <w:top w:val="nil"/>
              <w:left w:val="nil"/>
              <w:bottom w:val="single" w:sz="4" w:space="0" w:color="auto"/>
              <w:right w:val="single" w:sz="4" w:space="0" w:color="auto"/>
            </w:tcBorders>
            <w:shd w:val="clear" w:color="auto" w:fill="auto"/>
            <w:noWrap/>
            <w:vAlign w:val="center"/>
          </w:tcPr>
          <w:p w14:paraId="7F65F8C8" w14:textId="77777777" w:rsidR="00D2750A" w:rsidRDefault="00D2750A" w:rsidP="00C41F9B">
            <w:pPr>
              <w:widowControl/>
              <w:spacing w:line="160" w:lineRule="exact"/>
              <w:jc w:val="center"/>
              <w:rPr>
                <w:rFonts w:ascii="宋体" w:eastAsia="宋体" w:hAnsi="宋体" w:cs="宋体"/>
                <w:kern w:val="0"/>
                <w:sz w:val="13"/>
                <w:szCs w:val="13"/>
              </w:rPr>
            </w:pPr>
            <w:r>
              <w:rPr>
                <w:rFonts w:ascii="宋体" w:eastAsia="宋体" w:hAnsi="宋体" w:cs="宋体" w:hint="eastAsia"/>
                <w:kern w:val="0"/>
                <w:sz w:val="13"/>
                <w:szCs w:val="13"/>
              </w:rPr>
              <w:t>23%</w:t>
            </w:r>
          </w:p>
        </w:tc>
        <w:tc>
          <w:tcPr>
            <w:tcW w:w="223" w:type="pct"/>
            <w:tcBorders>
              <w:top w:val="nil"/>
              <w:left w:val="nil"/>
              <w:bottom w:val="single" w:sz="4" w:space="0" w:color="auto"/>
              <w:right w:val="single" w:sz="4" w:space="0" w:color="auto"/>
            </w:tcBorders>
            <w:shd w:val="clear" w:color="auto" w:fill="auto"/>
            <w:noWrap/>
            <w:vAlign w:val="center"/>
          </w:tcPr>
          <w:p w14:paraId="0605FC7B" w14:textId="77777777" w:rsidR="00D2750A" w:rsidRDefault="00D2750A" w:rsidP="00C41F9B">
            <w:pPr>
              <w:widowControl/>
              <w:spacing w:line="160" w:lineRule="exact"/>
              <w:jc w:val="center"/>
              <w:rPr>
                <w:rFonts w:ascii="宋体" w:eastAsia="宋体" w:hAnsi="宋体" w:cs="宋体"/>
                <w:kern w:val="0"/>
                <w:sz w:val="13"/>
                <w:szCs w:val="13"/>
              </w:rPr>
            </w:pPr>
            <w:r>
              <w:rPr>
                <w:rFonts w:ascii="宋体" w:eastAsia="宋体" w:hAnsi="宋体" w:cs="宋体" w:hint="eastAsia"/>
                <w:kern w:val="0"/>
                <w:sz w:val="13"/>
                <w:szCs w:val="13"/>
              </w:rPr>
              <w:t>23%</w:t>
            </w:r>
          </w:p>
        </w:tc>
        <w:tc>
          <w:tcPr>
            <w:tcW w:w="223" w:type="pct"/>
            <w:tcBorders>
              <w:top w:val="nil"/>
              <w:left w:val="nil"/>
              <w:bottom w:val="single" w:sz="4" w:space="0" w:color="auto"/>
              <w:right w:val="single" w:sz="4" w:space="0" w:color="auto"/>
            </w:tcBorders>
            <w:shd w:val="clear" w:color="auto" w:fill="auto"/>
            <w:noWrap/>
            <w:vAlign w:val="center"/>
          </w:tcPr>
          <w:p w14:paraId="2EB3BCD9" w14:textId="77777777" w:rsidR="00D2750A" w:rsidRDefault="00D2750A" w:rsidP="00C41F9B">
            <w:pPr>
              <w:widowControl/>
              <w:spacing w:line="160" w:lineRule="exact"/>
              <w:jc w:val="center"/>
              <w:rPr>
                <w:rFonts w:ascii="宋体" w:eastAsia="宋体" w:hAnsi="宋体" w:cs="宋体"/>
                <w:kern w:val="0"/>
                <w:sz w:val="13"/>
                <w:szCs w:val="13"/>
              </w:rPr>
            </w:pPr>
            <w:r>
              <w:rPr>
                <w:rFonts w:ascii="宋体" w:eastAsia="宋体" w:hAnsi="宋体" w:cs="宋体" w:hint="eastAsia"/>
                <w:kern w:val="0"/>
                <w:sz w:val="13"/>
                <w:szCs w:val="13"/>
              </w:rPr>
              <w:t>19%</w:t>
            </w:r>
          </w:p>
        </w:tc>
        <w:tc>
          <w:tcPr>
            <w:tcW w:w="240" w:type="pct"/>
            <w:tcBorders>
              <w:top w:val="nil"/>
              <w:left w:val="nil"/>
              <w:bottom w:val="single" w:sz="4" w:space="0" w:color="auto"/>
              <w:right w:val="single" w:sz="4" w:space="0" w:color="auto"/>
            </w:tcBorders>
            <w:shd w:val="clear" w:color="auto" w:fill="auto"/>
            <w:noWrap/>
            <w:vAlign w:val="center"/>
          </w:tcPr>
          <w:p w14:paraId="40609338" w14:textId="77777777" w:rsidR="00D2750A" w:rsidRDefault="00D2750A" w:rsidP="00C41F9B">
            <w:pPr>
              <w:widowControl/>
              <w:spacing w:line="160" w:lineRule="exact"/>
              <w:jc w:val="center"/>
              <w:rPr>
                <w:rFonts w:ascii="宋体" w:eastAsia="宋体" w:hAnsi="宋体" w:cs="宋体"/>
                <w:kern w:val="0"/>
                <w:sz w:val="13"/>
                <w:szCs w:val="13"/>
              </w:rPr>
            </w:pPr>
            <w:r>
              <w:rPr>
                <w:rFonts w:ascii="宋体" w:eastAsia="宋体" w:hAnsi="宋体" w:cs="宋体" w:hint="eastAsia"/>
                <w:kern w:val="0"/>
                <w:sz w:val="13"/>
                <w:szCs w:val="13"/>
              </w:rPr>
              <w:t>12%</w:t>
            </w:r>
          </w:p>
        </w:tc>
        <w:tc>
          <w:tcPr>
            <w:tcW w:w="561" w:type="pct"/>
            <w:gridSpan w:val="3"/>
            <w:vMerge/>
            <w:tcBorders>
              <w:top w:val="nil"/>
              <w:left w:val="nil"/>
              <w:bottom w:val="single" w:sz="4" w:space="0" w:color="auto"/>
              <w:right w:val="single" w:sz="4" w:space="0" w:color="auto"/>
            </w:tcBorders>
            <w:vAlign w:val="center"/>
          </w:tcPr>
          <w:p w14:paraId="53FCA2A2" w14:textId="77777777" w:rsidR="00D2750A" w:rsidRDefault="00D2750A" w:rsidP="00C41F9B">
            <w:pPr>
              <w:widowControl/>
              <w:jc w:val="left"/>
              <w:rPr>
                <w:rFonts w:ascii="宋体" w:eastAsia="宋体" w:hAnsi="宋体" w:cs="宋体"/>
                <w:kern w:val="0"/>
                <w:sz w:val="13"/>
                <w:szCs w:val="13"/>
              </w:rPr>
            </w:pPr>
          </w:p>
        </w:tc>
      </w:tr>
    </w:tbl>
    <w:p w14:paraId="50DCE17E" w14:textId="77777777" w:rsidR="00D2750A" w:rsidRDefault="00D2750A" w:rsidP="00D2750A">
      <w:pPr>
        <w:rPr>
          <w:rFonts w:ascii="宋体" w:eastAsia="宋体" w:hAnsi="宋体" w:cs="Times New Roman"/>
          <w:kern w:val="0"/>
          <w:sz w:val="24"/>
          <w:szCs w:val="24"/>
        </w:rPr>
      </w:pPr>
    </w:p>
    <w:p w14:paraId="44C386A0" w14:textId="77777777" w:rsidR="00D2750A" w:rsidRDefault="00D2750A" w:rsidP="00D2750A">
      <w:pPr>
        <w:ind w:firstLineChars="200" w:firstLine="560"/>
        <w:rPr>
          <w:rFonts w:ascii="黑体" w:eastAsia="黑体" w:hAnsi="黑体" w:cs="Times New Roman"/>
          <w:kern w:val="0"/>
          <w:sz w:val="28"/>
          <w:szCs w:val="28"/>
        </w:rPr>
      </w:pPr>
      <w:r>
        <w:rPr>
          <w:rFonts w:ascii="黑体" w:eastAsia="黑体" w:hAnsi="黑体" w:cs="Times New Roman" w:hint="eastAsia"/>
          <w:kern w:val="0"/>
          <w:sz w:val="28"/>
          <w:szCs w:val="28"/>
        </w:rPr>
        <w:t>九、教学实施保障</w:t>
      </w:r>
    </w:p>
    <w:p w14:paraId="1C107887" w14:textId="77777777" w:rsidR="00D2750A" w:rsidRDefault="00D2750A" w:rsidP="00D2750A">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（一）教材选用</w:t>
      </w:r>
    </w:p>
    <w:p w14:paraId="3EEC82B3" w14:textId="77777777" w:rsidR="00D2750A" w:rsidRDefault="00D2750A" w:rsidP="00D2750A">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本专业的所有课程均配备文字教材或数字教材。教材结合成人教育的特点，按照“以学生自主学习为中心”的理念选用。</w:t>
      </w:r>
    </w:p>
    <w:p w14:paraId="125ED496" w14:textId="77777777" w:rsidR="00D2750A" w:rsidRDefault="00D2750A" w:rsidP="00D2750A">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（二）师资队伍</w:t>
      </w:r>
    </w:p>
    <w:p w14:paraId="5B0E43E0" w14:textId="77777777" w:rsidR="00D2750A" w:rsidRDefault="00D2750A" w:rsidP="00D2750A">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本专业依托哈尔滨开放大学体系建设专业教学团队，教师均长期从事本专业的教学和实践工作，具备丰富的教学实践经验。目前分部有本专业专任教师</w:t>
      </w:r>
      <w:r>
        <w:rPr>
          <w:rFonts w:ascii="宋体" w:eastAsia="宋体" w:hAnsi="宋体" w:cs="Times New Roman"/>
          <w:kern w:val="0"/>
          <w:sz w:val="24"/>
          <w:szCs w:val="24"/>
        </w:rPr>
        <w:t>20人，其中高级职称13人，中级职称7人，高级职称占比65%。硕士学位14人，硕士学位的教师占比为70%。广大教师积极投身教学改革、教学研究与学科研究，取得了丰硕的成果。课程拟任教师情况附后。</w:t>
      </w:r>
    </w:p>
    <w:p w14:paraId="4D4EC9DB" w14:textId="77777777" w:rsidR="00D2750A" w:rsidRDefault="00D2750A" w:rsidP="00D2750A">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（三）教学及实验实训条件</w:t>
      </w:r>
    </w:p>
    <w:p w14:paraId="62A2BC76" w14:textId="77777777" w:rsidR="00D2750A" w:rsidRDefault="00D2750A" w:rsidP="00D2750A">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哈尔滨开放大学为专业教学提供教学场所和硬件设施设备，满足教学需要。配备教室（包括实时联网可远程双向交互的教室、可用于日常教学与考试的教室与计算机教室等）、保密室、档案室、办公场所、录播室。学校系统硬件条件与</w:t>
      </w:r>
      <w:r>
        <w:rPr>
          <w:rFonts w:ascii="宋体" w:eastAsia="宋体" w:hAnsi="宋体" w:cs="Times New Roman" w:hint="eastAsia"/>
          <w:kern w:val="0"/>
          <w:sz w:val="24"/>
          <w:szCs w:val="24"/>
        </w:rPr>
        <w:lastRenderedPageBreak/>
        <w:t>办学规模相适应。学校分为南岗和道外两个校区，校园占地</w:t>
      </w:r>
      <w:r>
        <w:rPr>
          <w:rFonts w:ascii="宋体" w:eastAsia="宋体" w:hAnsi="宋体" w:cs="Times New Roman"/>
          <w:kern w:val="0"/>
          <w:sz w:val="24"/>
          <w:szCs w:val="24"/>
        </w:rPr>
        <w:t>1.3万平方米，校舍总面积1.6万平方米。其中，教学用房面积5028.44平米，办公用房面积1985.17平米。</w:t>
      </w:r>
    </w:p>
    <w:p w14:paraId="1824D5E8" w14:textId="77777777" w:rsidR="00D2750A" w:rsidRDefault="00D2750A" w:rsidP="00D2750A">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学校不断优化和升级校园网络基础设施，建有中心机房</w:t>
      </w:r>
      <w:r>
        <w:rPr>
          <w:rFonts w:ascii="宋体" w:eastAsia="宋体" w:hAnsi="宋体" w:cs="Times New Roman"/>
          <w:kern w:val="0"/>
          <w:sz w:val="24"/>
          <w:szCs w:val="24"/>
        </w:rPr>
        <w:t>1个，服务器20台，持续推动数字化校园建设。采取两家运营商光纤“双线接入”方式提供400M带宽，实现数据的负载均衡与故障切换，有效提升网络的稳定性、可靠性和安全性。核心交换机千兆网络至服务器端及桌面，无线网络全覆盖，网络稳定便捷。直播平台空间扩容量达到1TB，充分满足实时互动的学习要求。</w:t>
      </w:r>
    </w:p>
    <w:p w14:paraId="582EF35B"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学习中心药学专业实验实训条件完备，建有多个药学专业实验实训室：8</w:t>
      </w:r>
      <w:r>
        <w:rPr>
          <w:rFonts w:ascii="宋体" w:eastAsia="宋体" w:hAnsi="宋体" w:cs="Times New Roman"/>
          <w:kern w:val="0"/>
          <w:sz w:val="24"/>
          <w:szCs w:val="24"/>
        </w:rPr>
        <w:t>5</w:t>
      </w:r>
      <w:r>
        <w:rPr>
          <w:rFonts w:ascii="宋体" w:eastAsia="宋体" w:hAnsi="宋体" w:cs="Times New Roman" w:hint="eastAsia"/>
          <w:kern w:val="0"/>
          <w:sz w:val="24"/>
          <w:szCs w:val="24"/>
        </w:rPr>
        <w:t>平方米的药学综合实训室、1</w:t>
      </w:r>
      <w:r>
        <w:rPr>
          <w:rFonts w:ascii="宋体" w:eastAsia="宋体" w:hAnsi="宋体" w:cs="Times New Roman"/>
          <w:kern w:val="0"/>
          <w:sz w:val="24"/>
          <w:szCs w:val="24"/>
        </w:rPr>
        <w:t>00</w:t>
      </w:r>
      <w:r>
        <w:rPr>
          <w:rFonts w:ascii="宋体" w:eastAsia="宋体" w:hAnsi="宋体" w:cs="Times New Roman" w:hint="eastAsia"/>
          <w:kern w:val="0"/>
          <w:sz w:val="24"/>
          <w:szCs w:val="24"/>
        </w:rPr>
        <w:t>平方米的理化分析实训室、8</w:t>
      </w:r>
      <w:r>
        <w:rPr>
          <w:rFonts w:ascii="宋体" w:eastAsia="宋体" w:hAnsi="宋体" w:cs="Times New Roman"/>
          <w:kern w:val="0"/>
          <w:sz w:val="24"/>
          <w:szCs w:val="24"/>
        </w:rPr>
        <w:t>5</w:t>
      </w:r>
      <w:r>
        <w:rPr>
          <w:rFonts w:ascii="宋体" w:eastAsia="宋体" w:hAnsi="宋体" w:cs="Times New Roman" w:hint="eastAsia"/>
          <w:kern w:val="0"/>
          <w:sz w:val="24"/>
          <w:szCs w:val="24"/>
        </w:rPr>
        <w:t>平方米的生物检测实训室、</w:t>
      </w:r>
      <w:r>
        <w:rPr>
          <w:rFonts w:ascii="宋体" w:eastAsia="宋体" w:hAnsi="宋体" w:cs="Times New Roman"/>
          <w:kern w:val="0"/>
          <w:sz w:val="24"/>
          <w:szCs w:val="24"/>
        </w:rPr>
        <w:t>100</w:t>
      </w:r>
      <w:r>
        <w:rPr>
          <w:rFonts w:ascii="宋体" w:eastAsia="宋体" w:hAnsi="宋体" w:cs="Times New Roman" w:hint="eastAsia"/>
          <w:kern w:val="0"/>
          <w:sz w:val="24"/>
          <w:szCs w:val="24"/>
        </w:rPr>
        <w:t>平方米的药剂室等，完全可以满足药学专业实验实训教学需要。</w:t>
      </w:r>
    </w:p>
    <w:p w14:paraId="1C3ACE3D" w14:textId="77777777" w:rsidR="00D2750A" w:rsidRDefault="00D2750A" w:rsidP="00D2750A">
      <w:pPr>
        <w:spacing w:line="276"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哈尔滨开放大学深入开展与基层、地方的合作，积极推进与行业、企事业</w:t>
      </w:r>
      <w:r>
        <w:rPr>
          <w:rFonts w:ascii="宋体" w:eastAsia="宋体" w:hAnsi="宋体" w:cs="Times New Roman"/>
          <w:kern w:val="0"/>
          <w:sz w:val="24"/>
          <w:szCs w:val="24"/>
        </w:rPr>
        <w:t>单位建立实习实训基地，探索建立人才联合培养机制，结合实际开展专业实习实训教学。</w:t>
      </w:r>
      <w:r>
        <w:rPr>
          <w:rFonts w:ascii="宋体" w:eastAsia="宋体" w:hAnsi="宋体" w:cs="Times New Roman" w:hint="eastAsia"/>
          <w:kern w:val="0"/>
          <w:sz w:val="24"/>
          <w:szCs w:val="24"/>
        </w:rPr>
        <w:t>与省内多家药厂、药店及医院具有良好的协作关系。目前已与哈尔滨市万达大药房有限公司、哈尔滨宝丰大药房连锁有限公司、黑龙江天龙药业有限公司、哈尔滨圣吉药业股份有限公司、哈尔滨健康医药连锁有限公司等建立了良好的合作关系，完全可以满足药学专业实习实训要求。</w:t>
      </w:r>
    </w:p>
    <w:p w14:paraId="1706CE62" w14:textId="77777777" w:rsidR="00D2750A" w:rsidRDefault="00D2750A" w:rsidP="00D2750A">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（四）数字化教学资源</w:t>
      </w:r>
    </w:p>
    <w:p w14:paraId="7B283F5E" w14:textId="77777777" w:rsidR="00D2750A" w:rsidRDefault="00D2750A" w:rsidP="00D2750A">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专业所有课程均配备数字化教学资源。突出“以学生自主学习为中心”的理念，按照“多样化、可选择、易使用”的原则建设。学生可通过学习平台收看课程的学习资源，完成在线测试、练习等学习任务，达到学习目的。</w:t>
      </w:r>
    </w:p>
    <w:p w14:paraId="5213FB13" w14:textId="77777777" w:rsidR="00D2750A" w:rsidRDefault="00D2750A" w:rsidP="00D2750A">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（五）质量管理</w:t>
      </w:r>
    </w:p>
    <w:p w14:paraId="6393E08A" w14:textId="77777777" w:rsidR="00D2750A" w:rsidRDefault="00D2750A" w:rsidP="00D2750A">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哈尔滨开放大学建立并不断完善高等学历继续教育质量保证体系，以全面贯彻党的教育方针，坚持立德树人根本任务，保障教育办学质量为目的，着力构建质量保证长效机制。质量保证体系的建设依照标准先行、成效为本、目标导向的原则，建立了完善可执行、可操作的制度标准，确保质量标准内化于心、外化于行、固化于制。组建质量保证委员会，在教务处设置质量监控科，由处长牵头、副处长专职负责质量管理工作。</w:t>
      </w:r>
    </w:p>
    <w:p w14:paraId="3B1A09C4" w14:textId="77777777" w:rsidR="00D2750A" w:rsidRDefault="00D2750A" w:rsidP="00D2750A">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在执行过程中，引入监督评价机制，形成检查结果反馈，利用评价结果不断总结成果，提炼经验，促进工作落实，形成闭环管理，推动完善保证系统建设。通过教学检查、教学督导、质量报告、教学质量提升工程专项行动等形式，加强质量管理工作有效落实。开展全覆盖的内部监控：一是远程听评课、教学检查、期末巡考、年度考核等，加强过程性监督；二是实施教学督导制度、学生督导员制度、教学工作例会制度等，强化质量信息反馈；三是开展毕业生和用人单位满意度调查，形成满意度调查分析报告，根据分析报告指导和改进教学及学习支持服务</w:t>
      </w:r>
    </w:p>
    <w:p w14:paraId="70F572CD" w14:textId="77777777" w:rsidR="00D2750A" w:rsidRDefault="00D2750A" w:rsidP="00D2750A">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（六）经费保障</w:t>
      </w:r>
    </w:p>
    <w:p w14:paraId="6720FCE2" w14:textId="13421112" w:rsidR="00D2750A" w:rsidRPr="00D2750A" w:rsidRDefault="00D2750A" w:rsidP="00D2750A">
      <w:r>
        <w:rPr>
          <w:rFonts w:ascii="宋体" w:eastAsia="宋体" w:hAnsi="宋体" w:cs="Times New Roman" w:hint="eastAsia"/>
          <w:kern w:val="0"/>
          <w:sz w:val="24"/>
          <w:szCs w:val="24"/>
        </w:rPr>
        <w:t>哈尔滨开放大学将成人教育经费纳入学校的财务管理，管理制度完善、健全规范，能够为本专业教学提供足够的经费保障。</w:t>
      </w:r>
    </w:p>
    <w:sectPr w:rsidR="00D2750A" w:rsidRPr="00D275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A57BE" w14:textId="77777777" w:rsidR="00C32D49" w:rsidRDefault="00C32D49" w:rsidP="00D2750A">
      <w:r>
        <w:separator/>
      </w:r>
    </w:p>
  </w:endnote>
  <w:endnote w:type="continuationSeparator" w:id="0">
    <w:p w14:paraId="5E6C2A1F" w14:textId="77777777" w:rsidR="00C32D49" w:rsidRDefault="00C32D49" w:rsidP="00D27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CABAA" w14:textId="77777777" w:rsidR="00C32D49" w:rsidRDefault="00C32D49" w:rsidP="00D2750A">
      <w:r>
        <w:separator/>
      </w:r>
    </w:p>
  </w:footnote>
  <w:footnote w:type="continuationSeparator" w:id="0">
    <w:p w14:paraId="736A476D" w14:textId="77777777" w:rsidR="00C32D49" w:rsidRDefault="00C32D49" w:rsidP="00D27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FDE9E5"/>
    <w:multiLevelType w:val="singleLevel"/>
    <w:tmpl w:val="91FDE9E5"/>
    <w:lvl w:ilvl="0">
      <w:start w:val="2"/>
      <w:numFmt w:val="decimal"/>
      <w:suff w:val="nothing"/>
      <w:lvlText w:val="（%1）"/>
      <w:lvlJc w:val="left"/>
    </w:lvl>
  </w:abstractNum>
  <w:abstractNum w:abstractNumId="1" w15:restartNumberingAfterBreak="0">
    <w:nsid w:val="BA6A07E7"/>
    <w:multiLevelType w:val="singleLevel"/>
    <w:tmpl w:val="BA6A07E7"/>
    <w:lvl w:ilvl="0">
      <w:start w:val="8"/>
      <w:numFmt w:val="chineseCounting"/>
      <w:suff w:val="nothing"/>
      <w:lvlText w:val="%1、"/>
      <w:lvlJc w:val="left"/>
      <w:rPr>
        <w:rFonts w:hint="eastAsia"/>
      </w:rPr>
    </w:lvl>
  </w:abstractNum>
  <w:abstractNum w:abstractNumId="2" w15:restartNumberingAfterBreak="0">
    <w:nsid w:val="16C364FD"/>
    <w:multiLevelType w:val="singleLevel"/>
    <w:tmpl w:val="16C364FD"/>
    <w:lvl w:ilvl="0">
      <w:start w:val="10"/>
      <w:numFmt w:val="decimal"/>
      <w:suff w:val="nothing"/>
      <w:lvlText w:val="（%1）"/>
      <w:lvlJc w:val="left"/>
    </w:lvl>
  </w:abstractNum>
  <w:abstractNum w:abstractNumId="3" w15:restartNumberingAfterBreak="0">
    <w:nsid w:val="23D062DB"/>
    <w:multiLevelType w:val="singleLevel"/>
    <w:tmpl w:val="23D062DB"/>
    <w:lvl w:ilvl="0">
      <w:start w:val="6"/>
      <w:numFmt w:val="decimal"/>
      <w:suff w:val="nothing"/>
      <w:lvlText w:val="（%1）"/>
      <w:lvlJc w:val="left"/>
    </w:lvl>
  </w:abstractNum>
  <w:abstractNum w:abstractNumId="4" w15:restartNumberingAfterBreak="0">
    <w:nsid w:val="7AF2B7AA"/>
    <w:multiLevelType w:val="singleLevel"/>
    <w:tmpl w:val="7AF2B7AA"/>
    <w:lvl w:ilvl="0">
      <w:start w:val="2"/>
      <w:numFmt w:val="decimal"/>
      <w:suff w:val="nothing"/>
      <w:lvlText w:val="（%1）"/>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AF"/>
    <w:rsid w:val="000A08AF"/>
    <w:rsid w:val="00C32D49"/>
    <w:rsid w:val="00D27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CDFD3"/>
  <w15:chartTrackingRefBased/>
  <w15:docId w15:val="{8EAE7395-9900-45B2-86C6-2C85D16E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5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D275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D2750A"/>
    <w:rPr>
      <w:sz w:val="18"/>
      <w:szCs w:val="18"/>
    </w:rPr>
  </w:style>
  <w:style w:type="paragraph" w:styleId="a5">
    <w:name w:val="footer"/>
    <w:basedOn w:val="a"/>
    <w:link w:val="a6"/>
    <w:uiPriority w:val="99"/>
    <w:unhideWhenUsed/>
    <w:qFormat/>
    <w:rsid w:val="00D2750A"/>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D2750A"/>
    <w:rPr>
      <w:sz w:val="18"/>
      <w:szCs w:val="18"/>
    </w:rPr>
  </w:style>
  <w:style w:type="paragraph" w:styleId="a7">
    <w:name w:val="Body Text"/>
    <w:basedOn w:val="a"/>
    <w:link w:val="a8"/>
    <w:autoRedefine/>
    <w:qFormat/>
    <w:rsid w:val="00D2750A"/>
    <w:pPr>
      <w:widowControl/>
      <w:kinsoku w:val="0"/>
      <w:autoSpaceDE w:val="0"/>
      <w:autoSpaceDN w:val="0"/>
      <w:adjustRightInd w:val="0"/>
      <w:snapToGrid w:val="0"/>
      <w:spacing w:before="197" w:line="218" w:lineRule="auto"/>
      <w:jc w:val="center"/>
      <w:textAlignment w:val="baseline"/>
    </w:pPr>
    <w:rPr>
      <w:rFonts w:ascii="黑体" w:eastAsia="黑体" w:hAnsi="黑体" w:cs="Arial"/>
      <w:snapToGrid w:val="0"/>
      <w:color w:val="000000"/>
      <w:kern w:val="0"/>
      <w:sz w:val="32"/>
      <w:szCs w:val="32"/>
      <w:lang w:eastAsia="en-US"/>
    </w:rPr>
  </w:style>
  <w:style w:type="character" w:customStyle="1" w:styleId="a8">
    <w:name w:val="正文文本 字符"/>
    <w:basedOn w:val="a0"/>
    <w:link w:val="a7"/>
    <w:qFormat/>
    <w:rsid w:val="00D2750A"/>
    <w:rPr>
      <w:rFonts w:ascii="黑体" w:eastAsia="黑体" w:hAnsi="黑体" w:cs="Arial"/>
      <w:snapToGrid w:val="0"/>
      <w:color w:val="000000"/>
      <w:kern w:val="0"/>
      <w:sz w:val="32"/>
      <w:szCs w:val="32"/>
      <w:lang w:eastAsia="en-US"/>
    </w:rPr>
  </w:style>
  <w:style w:type="table" w:styleId="a9">
    <w:name w:val="Table Grid"/>
    <w:basedOn w:val="a1"/>
    <w:qFormat/>
    <w:rsid w:val="00D2750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autoRedefine/>
    <w:semiHidden/>
    <w:unhideWhenUsed/>
    <w:qFormat/>
    <w:rsid w:val="00D2750A"/>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ableText">
    <w:name w:val="Table Text"/>
    <w:basedOn w:val="a"/>
    <w:autoRedefine/>
    <w:semiHidden/>
    <w:qFormat/>
    <w:rsid w:val="00D2750A"/>
    <w:pPr>
      <w:widowControl/>
      <w:kinsoku w:val="0"/>
      <w:autoSpaceDE w:val="0"/>
      <w:autoSpaceDN w:val="0"/>
      <w:adjustRightInd w:val="0"/>
      <w:snapToGrid w:val="0"/>
      <w:spacing w:before="71" w:line="231" w:lineRule="auto"/>
      <w:ind w:right="308"/>
      <w:jc w:val="center"/>
      <w:textAlignment w:val="baseline"/>
    </w:pPr>
    <w:rPr>
      <w:rFonts w:ascii="MS Gothic" w:eastAsia="MS Gothic" w:hAnsi="MS Gothic" w:cs="MS Gothic"/>
      <w:snapToGrid w:val="0"/>
      <w:color w:val="000000"/>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1956</Words>
  <Characters>11150</Characters>
  <Application>Microsoft Office Word</Application>
  <DocSecurity>0</DocSecurity>
  <Lines>92</Lines>
  <Paragraphs>26</Paragraphs>
  <ScaleCrop>false</ScaleCrop>
  <Company/>
  <LinksUpToDate>false</LinksUpToDate>
  <CharactersWithSpaces>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dcterms:created xsi:type="dcterms:W3CDTF">2025-02-18T07:46:00Z</dcterms:created>
  <dcterms:modified xsi:type="dcterms:W3CDTF">2025-02-18T07:46:00Z</dcterms:modified>
</cp:coreProperties>
</file>